
<file path=[Content_Types].xml><?xml version="1.0" encoding="utf-8"?>
<Types xmlns="http://schemas.openxmlformats.org/package/2006/content-types">
  <Override PartName="/word/embeddings/oleObject2.bin" ContentType="application/vnd.openxmlformats-officedocument.oleObject"/>
  <Override PartName="/word/embeddings/oleObject58.bin" ContentType="application/vnd.openxmlformats-officedocument.oleObject"/>
  <Override PartName="/word/embeddings/oleObject69.bin" ContentType="application/vnd.openxmlformats-officedocument.oleObject"/>
  <Override PartName="/word/embeddings/oleObject87.bin" ContentType="application/vnd.openxmlformats-officedocument.oleObject"/>
  <Override PartName="/word/embeddings/oleObject118.bin" ContentType="application/vnd.openxmlformats-officedocument.oleObject"/>
  <Override PartName="/word/embeddings/oleObject147.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29.bin" ContentType="application/vnd.openxmlformats-officedocument.oleObject"/>
  <Override PartName="/word/embeddings/oleObject47.bin" ContentType="application/vnd.openxmlformats-officedocument.oleObject"/>
  <Override PartName="/word/embeddings/oleObject65.bin" ContentType="application/vnd.openxmlformats-officedocument.oleObject"/>
  <Override PartName="/word/embeddings/oleObject76.bin" ContentType="application/vnd.openxmlformats-officedocument.oleObject"/>
  <Override PartName="/word/embeddings/oleObject94.bin" ContentType="application/vnd.openxmlformats-officedocument.oleObject"/>
  <Override PartName="/word/embeddings/oleObject107.bin" ContentType="application/vnd.openxmlformats-officedocument.oleObject"/>
  <Override PartName="/word/embeddings/oleObject125.bin" ContentType="application/vnd.openxmlformats-officedocument.oleObject"/>
  <Override PartName="/word/embeddings/oleObject136.bin" ContentType="application/vnd.openxmlformats-officedocument.oleObject"/>
  <Override PartName="/word/embeddings/oleObject154.bin" ContentType="application/vnd.openxmlformats-officedocument.oleObject"/>
  <Override PartName="/word/embeddings/oleObject36.bin" ContentType="application/vnd.openxmlformats-officedocument.oleObject"/>
  <Override PartName="/word/embeddings/oleObject54.bin" ContentType="application/vnd.openxmlformats-officedocument.oleObject"/>
  <Override PartName="/word/embeddings/oleObject83.bin" ContentType="application/vnd.openxmlformats-officedocument.oleObject"/>
  <Override PartName="/word/embeddings/oleObject114.bin" ContentType="application/vnd.openxmlformats-officedocument.oleObject"/>
  <Override PartName="/word/embeddings/oleObject143.bin" ContentType="application/vnd.openxmlformats-officedocument.oleObject"/>
  <Override PartName="/word/embeddings/oleObject161.bin" ContentType="application/vnd.openxmlformats-officedocument.oleObjec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43.bin" ContentType="application/vnd.openxmlformats-officedocument.oleObject"/>
  <Override PartName="/word/embeddings/oleObject61.bin" ContentType="application/vnd.openxmlformats-officedocument.oleObject"/>
  <Override PartName="/word/embeddings/oleObject72.bin" ContentType="application/vnd.openxmlformats-officedocument.oleObject"/>
  <Override PartName="/word/embeddings/oleObject90.bin" ContentType="application/vnd.openxmlformats-officedocument.oleObject"/>
  <Override PartName="/word/embeddings/oleObject103.bin" ContentType="application/vnd.openxmlformats-officedocument.oleObject"/>
  <Override PartName="/word/embeddings/oleObject121.bin" ContentType="application/vnd.openxmlformats-officedocument.oleObject"/>
  <Override PartName="/word/embeddings/oleObject132.bin" ContentType="application/vnd.openxmlformats-officedocument.oleObject"/>
  <Override PartName="/word/embeddings/oleObject150.bin" ContentType="application/vnd.openxmlformats-officedocument.oleObject"/>
  <Override PartName="/word/embeddings/oleObject21.bin" ContentType="application/vnd.openxmlformats-officedocument.oleObject"/>
  <Override PartName="/word/embeddings/oleObject32.bin" ContentType="application/vnd.openxmlformats-officedocument.oleObject"/>
  <Override PartName="/word/embeddings/oleObject50.bin" ContentType="application/vnd.openxmlformats-officedocument.oleObject"/>
  <Override PartName="/word/embeddings/oleObject110.bin" ContentType="application/vnd.openxmlformats-officedocument.oleObject"/>
  <Override PartName="/word/embeddings/oleObject7.bin" ContentType="application/vnd.openxmlformats-officedocument.oleObject"/>
  <Override PartName="/word/embeddings/oleObject10.bin" ContentType="application/vnd.openxmlformats-officedocument.oleObject"/>
  <Override PartName="/word/embeddings/oleObject3.bin" ContentType="application/vnd.openxmlformats-officedocument.oleObject"/>
  <Override PartName="/word/embeddings/oleObject88.bin" ContentType="application/vnd.openxmlformats-officedocument.oleObject"/>
  <Override PartName="/word/embeddings/oleObject99.bin" ContentType="application/vnd.openxmlformats-officedocument.oleObject"/>
  <Override PartName="/word/embeddings/oleObject148.bin" ContentType="application/vnd.openxmlformats-officedocument.oleObject"/>
  <Override PartName="/word/embeddings/oleObject159.bin" ContentType="application/vnd.openxmlformats-officedocument.oleObject"/>
  <Default Extension="bin" ContentType="application/vnd.ms-word.attachedToolbars"/>
  <Override PartName="/word/embeddings/oleObject59.bin" ContentType="application/vnd.openxmlformats-officedocument.oleObject"/>
  <Override PartName="/word/embeddings/oleObject77.bin" ContentType="application/vnd.openxmlformats-officedocument.oleObject"/>
  <Override PartName="/word/embeddings/oleObject119.bin" ContentType="application/vnd.openxmlformats-officedocument.oleObject"/>
  <Override PartName="/word/embeddings/oleObject137.bin" ContentType="application/vnd.openxmlformats-officedocument.oleObject"/>
  <Default Extension="png" ContentType="image/png"/>
  <Override PartName="/word/embeddings/oleObject19.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66.bin" ContentType="application/vnd.openxmlformats-officedocument.oleObject"/>
  <Override PartName="/word/embeddings/oleObject84.bin" ContentType="application/vnd.openxmlformats-officedocument.oleObject"/>
  <Override PartName="/word/embeddings/oleObject95.bin" ContentType="application/vnd.openxmlformats-officedocument.oleObject"/>
  <Override PartName="/word/embeddings/oleObject108.bin" ContentType="application/vnd.openxmlformats-officedocument.oleObject"/>
  <Override PartName="/word/embeddings/oleObject126.bin" ContentType="application/vnd.openxmlformats-officedocument.oleObject"/>
  <Override PartName="/word/embeddings/oleObject144.bin" ContentType="application/vnd.openxmlformats-officedocument.oleObject"/>
  <Override PartName="/word/embeddings/oleObject155.bin" ContentType="application/vnd.openxmlformats-officedocument.oleObject"/>
  <Override PartName="/word/embeddings/oleObject26.bin" ContentType="application/vnd.openxmlformats-officedocument.oleObject"/>
  <Override PartName="/word/embeddings/oleObject44.bin" ContentType="application/vnd.openxmlformats-officedocument.oleObject"/>
  <Override PartName="/word/embeddings/oleObject55.bin" ContentType="application/vnd.openxmlformats-officedocument.oleObject"/>
  <Default Extension="emf" ContentType="image/x-emf"/>
  <Override PartName="/word/embeddings/oleObject73.bin" ContentType="application/vnd.openxmlformats-officedocument.oleObject"/>
  <Override PartName="/word/embeddings/oleObject104.bin" ContentType="application/vnd.openxmlformats-officedocument.oleObject"/>
  <Override PartName="/word/embeddings/oleObject115.bin" ContentType="application/vnd.openxmlformats-officedocument.oleObject"/>
  <Override PartName="/word/embeddings/oleObject133.bin" ContentType="application/vnd.openxmlformats-officedocument.oleObject"/>
  <Override PartName="/word/embeddings/oleObject151.bin" ContentType="application/vnd.openxmlformats-officedocument.oleObject"/>
  <Override PartName="/word/embeddings/oleObject15.bin" ContentType="application/vnd.openxmlformats-officedocument.oleObject"/>
  <Override PartName="/word/embeddings/oleObject33.bin" ContentType="application/vnd.openxmlformats-officedocument.oleObject"/>
  <Override PartName="/word/embeddings/oleObject62.bin" ContentType="application/vnd.openxmlformats-officedocument.oleObject"/>
  <Override PartName="/word/embeddings/oleObject80.bin" ContentType="application/vnd.openxmlformats-officedocument.oleObject"/>
  <Override PartName="/word/embeddings/oleObject91.bin" ContentType="application/vnd.openxmlformats-officedocument.oleObject"/>
  <Override PartName="/word/embeddings/oleObject122.bin" ContentType="application/vnd.openxmlformats-officedocument.oleObject"/>
  <Override PartName="/word/embeddings/oleObject140.bin" ContentType="application/vnd.openxmlformats-officedocument.oleObject"/>
  <Override PartName="/docProps/app.xml" ContentType="application/vnd.openxmlformats-officedocument.extended-properties+xml"/>
  <Override PartName="/word/embeddings/oleObject22.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Override PartName="/word/embeddings/oleObject100.bin" ContentType="application/vnd.openxmlformats-officedocument.oleObject"/>
  <Override PartName="/word/embeddings/oleObject111.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4.bin" ContentType="application/vnd.openxmlformats-officedocument.oleObject"/>
  <Override PartName="/word/embeddings/oleObject89.bin" ContentType="application/vnd.openxmlformats-officedocument.oleObject"/>
  <Override PartName="/word/embeddings/oleObject98.bin" ContentType="application/vnd.openxmlformats-officedocument.oleObject"/>
  <Override PartName="/word/embeddings/oleObject129.bin" ContentType="application/vnd.openxmlformats-officedocument.oleObject"/>
  <Override PartName="/word/embeddings/oleObject149.bin" ContentType="application/vnd.openxmlformats-officedocument.oleObject"/>
  <Override PartName="/word/embeddings/oleObject158.bin" ContentType="application/vnd.openxmlformats-officedocument.oleObject"/>
  <Override PartName="/docProps/core.xml" ContentType="application/vnd.openxmlformats-package.core-properties+xml"/>
  <Override PartName="/word/footnotes.xml" ContentType="application/vnd.openxmlformats-officedocument.wordprocessingml.footnotes+xml"/>
  <Override PartName="/word/embeddings/oleObject49.bin" ContentType="application/vnd.openxmlformats-officedocument.oleObject"/>
  <Override PartName="/word/embeddings/oleObject67.bin" ContentType="application/vnd.openxmlformats-officedocument.oleObject"/>
  <Override PartName="/word/embeddings/oleObject78.bin" ContentType="application/vnd.openxmlformats-officedocument.oleObject"/>
  <Override PartName="/word/embeddings/oleObject96.bin" ContentType="application/vnd.openxmlformats-officedocument.oleObject"/>
  <Override PartName="/word/embeddings/oleObject109.bin" ContentType="application/vnd.openxmlformats-officedocument.oleObject"/>
  <Override PartName="/word/embeddings/oleObject127.bin" ContentType="application/vnd.openxmlformats-officedocument.oleObject"/>
  <Override PartName="/word/embeddings/oleObject138.bin" ContentType="application/vnd.openxmlformats-officedocument.oleObject"/>
  <Override PartName="/word/embeddings/oleObject156.bin" ContentType="application/vnd.openxmlformats-officedocument.oleObject"/>
  <Override PartName="/word/embeddings/oleObject38.bin" ContentType="application/vnd.openxmlformats-officedocument.oleObject"/>
  <Override PartName="/word/embeddings/oleObject56.bin" ContentType="application/vnd.openxmlformats-officedocument.oleObject"/>
  <Override PartName="/word/embeddings/oleObject85.bin" ContentType="application/vnd.openxmlformats-officedocument.oleObject"/>
  <Override PartName="/word/embeddings/oleObject116.bin" ContentType="application/vnd.openxmlformats-officedocument.oleObject"/>
  <Override PartName="/word/embeddings/oleObject145.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45.bin" ContentType="application/vnd.openxmlformats-officedocument.oleObject"/>
  <Override PartName="/word/embeddings/oleObject63.bin" ContentType="application/vnd.openxmlformats-officedocument.oleObject"/>
  <Override PartName="/word/embeddings/oleObject74.bin" ContentType="application/vnd.openxmlformats-officedocument.oleObject"/>
  <Override PartName="/word/embeddings/oleObject92.bin" ContentType="application/vnd.openxmlformats-officedocument.oleObject"/>
  <Override PartName="/word/embeddings/oleObject105.bin" ContentType="application/vnd.openxmlformats-officedocument.oleObject"/>
  <Override PartName="/word/embeddings/oleObject123.bin" ContentType="application/vnd.openxmlformats-officedocument.oleObject"/>
  <Override PartName="/word/embeddings/oleObject134.bin" ContentType="application/vnd.openxmlformats-officedocument.oleObject"/>
  <Override PartName="/word/embeddings/oleObject152.bin" ContentType="application/vnd.openxmlformats-officedocument.oleObject"/>
  <Default Extension="rels" ContentType="application/vnd.openxmlformats-package.relationships+xml"/>
  <Override PartName="/word/embeddings/oleObject34.bin" ContentType="application/vnd.openxmlformats-officedocument.oleObject"/>
  <Override PartName="/word/embeddings/oleObject52.bin" ContentType="application/vnd.openxmlformats-officedocument.oleObject"/>
  <Override PartName="/word/embeddings/oleObject81.bin" ContentType="application/vnd.openxmlformats-officedocument.oleObject"/>
  <Override PartName="/word/embeddings/oleObject112.bin" ContentType="application/vnd.openxmlformats-officedocument.oleObject"/>
  <Override PartName="/word/embeddings/oleObject130.bin" ContentType="application/vnd.openxmlformats-officedocument.oleObject"/>
  <Override PartName="/word/embeddings/oleObject141.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3.bin" ContentType="application/vnd.openxmlformats-officedocument.oleObject"/>
  <Override PartName="/word/embeddings/oleObject41.bin" ContentType="application/vnd.openxmlformats-officedocument.oleObject"/>
  <Override PartName="/word/embeddings/oleObject70.bin" ContentType="application/vnd.openxmlformats-officedocument.oleObject"/>
  <Override PartName="/word/embeddings/oleObject101.bin" ContentType="application/vnd.openxmlformats-officedocument.oleObject"/>
  <Override PartName="/word/footer1.xml" ContentType="application/vnd.openxmlformats-officedocument.wordprocessingml.footer+xml"/>
  <Override PartName="/word/embeddings/oleObject30.bin" ContentType="application/vnd.openxmlformats-officedocument.oleObject"/>
  <Override PartName="/word/header2.xml" ContentType="application/vnd.openxmlformats-officedocument.wordprocessingml.header+xml"/>
  <Override PartName="/word/embeddings/oleObject5.bin" ContentType="application/vnd.openxmlformats-officedocument.oleObject"/>
  <Override PartName="/word/embeddings/oleObject79.bin" ContentType="application/vnd.openxmlformats-officedocument.oleObject"/>
  <Override PartName="/word/embeddings/oleObject139.bin" ContentType="application/vnd.openxmlformats-officedocument.oleObject"/>
  <Override PartName="/word/embeddings/oleObject1.bin" ContentType="application/vnd.openxmlformats-officedocument.oleObject"/>
  <Override PartName="/word/embeddings/oleObject39.bin" ContentType="application/vnd.openxmlformats-officedocument.oleObject"/>
  <Override PartName="/word/embeddings/oleObject68.bin" ContentType="application/vnd.openxmlformats-officedocument.oleObject"/>
  <Override PartName="/word/embeddings/oleObject86.bin" ContentType="application/vnd.openxmlformats-officedocument.oleObject"/>
  <Override PartName="/word/embeddings/oleObject97.bin" ContentType="application/vnd.openxmlformats-officedocument.oleObject"/>
  <Override PartName="/word/embeddings/oleObject128.bin" ContentType="application/vnd.openxmlformats-officedocument.oleObject"/>
  <Override PartName="/word/embeddings/oleObject146.bin" ContentType="application/vnd.openxmlformats-officedocument.oleObject"/>
  <Override PartName="/word/embeddings/oleObject157.bin" ContentType="application/vnd.openxmlformats-officedocument.oleObject"/>
  <Override PartName="/word/embeddings/oleObject28.bin" ContentType="application/vnd.openxmlformats-officedocument.oleObject"/>
  <Override PartName="/word/embeddings/oleObject57.bin" ContentType="application/vnd.openxmlformats-officedocument.oleObject"/>
  <Override PartName="/word/embeddings/oleObject75.bin" ContentType="application/vnd.openxmlformats-officedocument.oleObject"/>
  <Override PartName="/word/embeddings/oleObject106.bin" ContentType="application/vnd.openxmlformats-officedocument.oleObject"/>
  <Override PartName="/word/embeddings/oleObject117.bin" ContentType="application/vnd.openxmlformats-officedocument.oleObject"/>
  <Override PartName="/word/embeddings/oleObject135.bin" ContentType="application/vnd.openxmlformats-officedocument.oleObject"/>
  <Override PartName="/word/embeddings/oleObject153.bin" ContentType="application/vnd.openxmlformats-officedocument.oleObject"/>
  <Override PartName="/word/embeddings/oleObject17.bin" ContentType="application/vnd.openxmlformats-officedocument.oleObject"/>
  <Override PartName="/word/embeddings/oleObject35.bin" ContentType="application/vnd.openxmlformats-officedocument.oleObject"/>
  <Override PartName="/word/embeddings/oleObject46.bin" ContentType="application/vnd.openxmlformats-officedocument.oleObject"/>
  <Override PartName="/word/embeddings/oleObject64.bin" ContentType="application/vnd.openxmlformats-officedocument.oleObject"/>
  <Override PartName="/word/embeddings/oleObject82.bin" ContentType="application/vnd.openxmlformats-officedocument.oleObject"/>
  <Override PartName="/word/embeddings/oleObject93.bin" ContentType="application/vnd.openxmlformats-officedocument.oleObject"/>
  <Override PartName="/word/embeddings/oleObject124.bin" ContentType="application/vnd.openxmlformats-officedocument.oleObject"/>
  <Override PartName="/word/embeddings/oleObject142.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24.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word/embeddings/oleObject71.bin" ContentType="application/vnd.openxmlformats-officedocument.oleObject"/>
  <Override PartName="/word/embeddings/oleObject102.bin" ContentType="application/vnd.openxmlformats-officedocument.oleObject"/>
  <Override PartName="/word/embeddings/oleObject113.bin" ContentType="application/vnd.openxmlformats-officedocument.oleObject"/>
  <Override PartName="/word/embeddings/oleObject131.bin" ContentType="application/vnd.openxmlformats-officedocument.oleObject"/>
  <Override PartName="/word/embeddings/oleObject160.bin" ContentType="application/vnd.openxmlformats-officedocument.oleObject"/>
  <Override PartName="/word/settings.xml" ContentType="application/vnd.openxmlformats-officedocument.wordprocessingml.settings+xml"/>
  <Override PartName="/word/footer2.xml" ContentType="application/vnd.openxmlformats-officedocument.wordprocessingml.footer+xml"/>
  <Override PartName="/word/embeddings/oleObject13.bin" ContentType="application/vnd.openxmlformats-officedocument.oleObject"/>
  <Override PartName="/word/embeddings/oleObject31.bin" ContentType="application/vnd.openxmlformats-officedocument.oleObject"/>
  <Override PartName="/word/embeddings/oleObject60.bin" ContentType="application/vnd.openxmlformats-officedocument.oleObject"/>
  <Override PartName="/word/embeddings/oleObject120.bin" ContentType="application/vnd.openxmlformats-officedocument.oleObject"/>
  <Override PartName="/word/embeddings/oleObject20.bin" ContentType="application/vnd.openxmlformats-officedocument.oleObject"/>
  <Override PartName="/word/theme/theme1.xml" ContentType="application/vnd.openxmlformats-officedocument.theme+xml"/>
  <Override PartName="/word/embeddings/oleObject6.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12E" w:rsidRDefault="00B2012E" w:rsidP="00B2012E">
      <w:pPr>
        <w:pStyle w:val="afffffc"/>
        <w:framePr w:wrap="around"/>
      </w:pPr>
      <w:r w:rsidRPr="00B2012E">
        <w:rPr>
          <w:rFonts w:ascii="Times New Roman"/>
        </w:rPr>
        <w:t>ICS</w:t>
      </w:r>
      <w:r>
        <w:rPr>
          <w:rFonts w:ascii="Cambria Math" w:hAnsi="Cambria Math" w:cs="Cambria Math"/>
        </w:rPr>
        <w:t> </w:t>
      </w:r>
      <w:bookmarkStart w:id="0" w:name="ICS"/>
      <w:r w:rsidR="00CE764F">
        <w:fldChar w:fldCharType="begin">
          <w:ffData>
            <w:name w:val="ICS"/>
            <w:enabled/>
            <w:calcOnExit w:val="0"/>
            <w:helpText w:type="autoText" w:val="请输入正确的ICS号："/>
            <w:textInput>
              <w:default w:val="点击此处添加ICS号"/>
            </w:textInput>
          </w:ffData>
        </w:fldChar>
      </w:r>
      <w:r>
        <w:instrText xml:space="preserve"> FORMTEXT </w:instrText>
      </w:r>
      <w:r w:rsidR="00CE764F">
        <w:fldChar w:fldCharType="separate"/>
      </w:r>
      <w:r w:rsidR="00D44E6D">
        <w:rPr>
          <w:rFonts w:hint="eastAsia"/>
        </w:rPr>
        <w:t>77.140.60</w:t>
      </w:r>
      <w:r w:rsidR="00CE764F">
        <w:fldChar w:fldCharType="end"/>
      </w:r>
      <w:bookmarkEnd w:id="0"/>
    </w:p>
    <w:bookmarkStart w:id="1" w:name="WXFLH"/>
    <w:p w:rsidR="00B2012E" w:rsidRDefault="00CE764F" w:rsidP="00B2012E">
      <w:pPr>
        <w:pStyle w:val="afffffc"/>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B2012E">
        <w:instrText xml:space="preserve"> FORMTEXT </w:instrText>
      </w:r>
      <w:r>
        <w:fldChar w:fldCharType="separate"/>
      </w:r>
      <w:r w:rsidR="00D44E6D">
        <w:rPr>
          <w:rFonts w:hint="eastAsia"/>
        </w:rPr>
        <w:t>H44</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B2012E" w:rsidTr="00111A2B">
        <w:tc>
          <w:tcPr>
            <w:tcW w:w="9854" w:type="dxa"/>
            <w:tcBorders>
              <w:top w:val="nil"/>
              <w:left w:val="nil"/>
              <w:bottom w:val="nil"/>
              <w:right w:val="nil"/>
            </w:tcBorders>
            <w:shd w:val="clear" w:color="auto" w:fill="auto"/>
          </w:tcPr>
          <w:p w:rsidR="00B2012E" w:rsidRDefault="00CE764F" w:rsidP="00111A2B">
            <w:pPr>
              <w:pStyle w:val="afffffc"/>
              <w:framePr w:wrap="around"/>
            </w:pPr>
            <w:r>
              <w:rPr>
                <w:noProof/>
              </w:rPr>
              <w:pict>
                <v:rect id="BAH" o:spid="_x0000_s1039" style="position:absolute;margin-left:-5.25pt;margin-top:0;width:68.25pt;height:15.6pt;z-index:-251656192" stroked="f"/>
              </w:pict>
            </w:r>
            <w:r>
              <w:fldChar w:fldCharType="begin">
                <w:ffData>
                  <w:name w:val="BAH"/>
                  <w:enabled/>
                  <w:calcOnExit w:val="0"/>
                  <w:textInput/>
                </w:ffData>
              </w:fldChar>
            </w:r>
            <w:bookmarkStart w:id="2" w:name="BAH"/>
            <w:r w:rsidR="00B2012E">
              <w:instrText xml:space="preserve"> FORMTEXT </w:instrText>
            </w:r>
            <w:r>
              <w:fldChar w:fldCharType="separate"/>
            </w:r>
            <w:r w:rsidR="00C128B8">
              <w:t> </w:t>
            </w:r>
            <w:r w:rsidR="00C128B8">
              <w:t> </w:t>
            </w:r>
            <w:r w:rsidR="00C128B8">
              <w:t> </w:t>
            </w:r>
            <w:r w:rsidR="00C128B8">
              <w:t> </w:t>
            </w:r>
            <w:r w:rsidR="00C128B8">
              <w:t> </w:t>
            </w:r>
            <w:r>
              <w:fldChar w:fldCharType="end"/>
            </w:r>
            <w:bookmarkEnd w:id="2"/>
          </w:p>
        </w:tc>
      </w:tr>
    </w:tbl>
    <w:p w:rsidR="00B2012E" w:rsidRPr="00E24FE9" w:rsidRDefault="00E24FE9" w:rsidP="00E24FE9">
      <w:pPr>
        <w:pStyle w:val="affffa"/>
        <w:framePr w:wrap="around" w:y="2026"/>
        <w:rPr>
          <w:sz w:val="72"/>
          <w:szCs w:val="72"/>
        </w:rPr>
      </w:pPr>
      <w:r w:rsidRPr="00E24FE9">
        <w:rPr>
          <w:rFonts w:hint="eastAsia"/>
          <w:sz w:val="72"/>
          <w:szCs w:val="72"/>
        </w:rPr>
        <w:t>团体标准</w:t>
      </w:r>
    </w:p>
    <w:p w:rsidR="00B2012E" w:rsidRDefault="00E24FE9" w:rsidP="00B2012E">
      <w:pPr>
        <w:pStyle w:val="2"/>
        <w:framePr w:wrap="around"/>
      </w:pPr>
      <w:r>
        <w:rPr>
          <w:rFonts w:ascii="Times New Roman" w:hint="eastAsia"/>
        </w:rPr>
        <w:t>T</w:t>
      </w:r>
      <w:r w:rsidR="00B2012E" w:rsidRPr="00B2012E">
        <w:rPr>
          <w:rFonts w:ascii="Times New Roman"/>
        </w:rPr>
        <w:t>/</w:t>
      </w:r>
      <w:r>
        <w:rPr>
          <w:rFonts w:ascii="Times New Roman" w:hint="eastAsia"/>
        </w:rPr>
        <w:t>CNEA</w:t>
      </w:r>
      <w:bookmarkStart w:id="3" w:name="StdNo1"/>
      <w:r>
        <w:rPr>
          <w:rFonts w:ascii="Times New Roman" w:hint="eastAsia"/>
        </w:rPr>
        <w:t xml:space="preserve"> </w:t>
      </w:r>
      <w:bookmarkEnd w:id="3"/>
      <w:r w:rsidR="00CE764F">
        <w:fldChar w:fldCharType="begin">
          <w:ffData>
            <w:name w:val=""/>
            <w:enabled/>
            <w:calcOnExit w:val="0"/>
            <w:textInput>
              <w:default w:val="XXX.XX"/>
            </w:textInput>
          </w:ffData>
        </w:fldChar>
      </w:r>
      <w:r w:rsidR="00C96892">
        <w:instrText xml:space="preserve"> FORMTEXT </w:instrText>
      </w:r>
      <w:r w:rsidR="00CE764F">
        <w:fldChar w:fldCharType="separate"/>
      </w:r>
      <w:r w:rsidR="00C96892">
        <w:rPr>
          <w:noProof/>
        </w:rPr>
        <w:t>XXX.XX</w:t>
      </w:r>
      <w:r w:rsidR="00CE764F">
        <w:fldChar w:fldCharType="end"/>
      </w:r>
      <w:r w:rsidR="00B2012E">
        <w:t>—</w:t>
      </w:r>
      <w:bookmarkStart w:id="4" w:name="StdNo2"/>
      <w:r w:rsidR="00CE764F">
        <w:fldChar w:fldCharType="begin">
          <w:ffData>
            <w:name w:val="StdNo2"/>
            <w:enabled/>
            <w:calcOnExit w:val="0"/>
            <w:textInput>
              <w:default w:val="XXXX"/>
              <w:maxLength w:val="4"/>
            </w:textInput>
          </w:ffData>
        </w:fldChar>
      </w:r>
      <w:r w:rsidR="00C96892">
        <w:instrText xml:space="preserve"> FORMTEXT </w:instrText>
      </w:r>
      <w:r w:rsidR="00CE764F">
        <w:fldChar w:fldCharType="separate"/>
      </w:r>
      <w:r w:rsidR="00C96892">
        <w:rPr>
          <w:noProof/>
        </w:rPr>
        <w:t>XXXX</w:t>
      </w:r>
      <w:r w:rsidR="00CE764F">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B2012E" w:rsidTr="00111A2B">
        <w:tc>
          <w:tcPr>
            <w:tcW w:w="9356" w:type="dxa"/>
            <w:tcBorders>
              <w:top w:val="nil"/>
              <w:left w:val="nil"/>
              <w:bottom w:val="nil"/>
              <w:right w:val="nil"/>
            </w:tcBorders>
            <w:shd w:val="clear" w:color="auto" w:fill="auto"/>
          </w:tcPr>
          <w:p w:rsidR="00B2012E" w:rsidRDefault="00CE764F" w:rsidP="00111A2B">
            <w:pPr>
              <w:pStyle w:val="afff6"/>
              <w:framePr w:wrap="around"/>
            </w:pPr>
            <w:bookmarkStart w:id="5" w:name="DT"/>
            <w:r>
              <w:rPr>
                <w:noProof/>
              </w:rPr>
              <w:pict>
                <v:rect id="DT" o:spid="_x0000_s1036" style="position:absolute;left:0;text-align:left;margin-left:372.8pt;margin-top:2.7pt;width:90pt;height:18pt;z-index:-251659264" stroked="f"/>
              </w:pict>
            </w:r>
            <w:r>
              <w:fldChar w:fldCharType="begin">
                <w:ffData>
                  <w:name w:val="DT"/>
                  <w:enabled/>
                  <w:calcOnExit w:val="0"/>
                  <w:entryMacro w:val="ShowHelp4"/>
                  <w:textInput/>
                </w:ffData>
              </w:fldChar>
            </w:r>
            <w:r w:rsidR="00B2012E">
              <w:instrText xml:space="preserve"> FORMTEXT </w:instrText>
            </w:r>
            <w:r>
              <w:fldChar w:fldCharType="separate"/>
            </w:r>
            <w:r w:rsidR="00C128B8">
              <w:t> </w:t>
            </w:r>
            <w:r w:rsidR="00C128B8">
              <w:t> </w:t>
            </w:r>
            <w:r w:rsidR="00C128B8">
              <w:t> </w:t>
            </w:r>
            <w:r w:rsidR="00C128B8">
              <w:t> </w:t>
            </w:r>
            <w:r w:rsidR="00C128B8">
              <w:t> </w:t>
            </w:r>
            <w:r>
              <w:fldChar w:fldCharType="end"/>
            </w:r>
            <w:bookmarkEnd w:id="5"/>
          </w:p>
        </w:tc>
      </w:tr>
    </w:tbl>
    <w:p w:rsidR="00B2012E" w:rsidRDefault="00B2012E" w:rsidP="00B2012E">
      <w:pPr>
        <w:pStyle w:val="2"/>
        <w:framePr w:wrap="around"/>
      </w:pPr>
    </w:p>
    <w:p w:rsidR="00B2012E" w:rsidRDefault="00B2012E" w:rsidP="00B2012E">
      <w:pPr>
        <w:pStyle w:val="2"/>
        <w:framePr w:wrap="around"/>
      </w:pPr>
    </w:p>
    <w:bookmarkStart w:id="6" w:name="StdName"/>
    <w:p w:rsidR="00B2012E" w:rsidRDefault="00CE764F" w:rsidP="00B2012E">
      <w:pPr>
        <w:pStyle w:val="afff7"/>
        <w:framePr w:wrap="around"/>
      </w:pPr>
      <w:r>
        <w:fldChar w:fldCharType="begin">
          <w:ffData>
            <w:name w:val="StdName"/>
            <w:enabled/>
            <w:calcOnExit w:val="0"/>
            <w:textInput>
              <w:default w:val="压水堆核电厂一回路承压边界考虑轻水环境影响的疲劳分析方法准则"/>
            </w:textInput>
          </w:ffData>
        </w:fldChar>
      </w:r>
      <w:r w:rsidR="00371552">
        <w:instrText xml:space="preserve"> FORMTEXT </w:instrText>
      </w:r>
      <w:r>
        <w:fldChar w:fldCharType="separate"/>
      </w:r>
      <w:r w:rsidR="00371552">
        <w:rPr>
          <w:rFonts w:hint="eastAsia"/>
          <w:noProof/>
        </w:rPr>
        <w:t>压水堆核电厂一回路承压边界考虑轻水环境影响的疲劳分析方法准则</w:t>
      </w:r>
      <w:r>
        <w:fldChar w:fldCharType="end"/>
      </w:r>
      <w:bookmarkEnd w:id="6"/>
    </w:p>
    <w:bookmarkStart w:id="7" w:name="StdEnglishName"/>
    <w:p w:rsidR="00B2012E" w:rsidRDefault="00CE764F" w:rsidP="00B2012E">
      <w:pPr>
        <w:pStyle w:val="afff8"/>
        <w:framePr w:wrap="around"/>
      </w:pPr>
      <w:r>
        <w:fldChar w:fldCharType="begin">
          <w:ffData>
            <w:name w:val="StdEnglishName"/>
            <w:enabled/>
            <w:calcOnExit w:val="0"/>
            <w:textInput>
              <w:default w:val="Fatigue Analysis Method Considering Primary Loop Environment for PWR Pressure Boundary Components of NPP"/>
            </w:textInput>
          </w:ffData>
        </w:fldChar>
      </w:r>
      <w:r w:rsidR="00371552">
        <w:instrText xml:space="preserve"> FORMTEXT </w:instrText>
      </w:r>
      <w:r>
        <w:fldChar w:fldCharType="separate"/>
      </w:r>
      <w:r w:rsidR="00371552">
        <w:rPr>
          <w:noProof/>
        </w:rPr>
        <w:t>Fatigue Analysis Method Considering Primary Loop Environment for PWR Pressure Boundary Components of NPP</w:t>
      </w:r>
      <w:r>
        <w:fldChar w:fldCharType="end"/>
      </w:r>
      <w:bookmarkEnd w:id="7"/>
    </w:p>
    <w:p w:rsidR="00B2012E" w:rsidRPr="00B2012E" w:rsidRDefault="00B2012E" w:rsidP="00B2012E">
      <w:pPr>
        <w:pStyle w:val="afff9"/>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B2012E" w:rsidTr="00111A2B">
        <w:tc>
          <w:tcPr>
            <w:tcW w:w="9855" w:type="dxa"/>
            <w:tcBorders>
              <w:top w:val="nil"/>
              <w:left w:val="nil"/>
              <w:bottom w:val="nil"/>
              <w:right w:val="nil"/>
            </w:tcBorders>
            <w:shd w:val="clear" w:color="auto" w:fill="auto"/>
          </w:tcPr>
          <w:p w:rsidR="00B2012E" w:rsidRDefault="00CE764F" w:rsidP="00111A2B">
            <w:pPr>
              <w:pStyle w:val="afffa"/>
              <w:framePr w:wrap="around"/>
            </w:pPr>
            <w:r>
              <w:rPr>
                <w:noProof/>
              </w:rPr>
              <w:pict>
                <v:rect id="RQ" o:spid="_x0000_s1038" style="position:absolute;left:0;text-align:left;margin-left:173.3pt;margin-top:45.15pt;width:150pt;height:20pt;z-index:-251657216" stroked="f">
                  <w10:anchorlock/>
                </v:rect>
              </w:pict>
            </w:r>
            <w:r>
              <w:rPr>
                <w:noProof/>
              </w:rPr>
              <w:pict>
                <v:rect id="LB" o:spid="_x0000_s1037" style="position:absolute;left:0;text-align:left;margin-left:193.3pt;margin-top:20.15pt;width:100pt;height:24pt;z-index:-251658240" stroked="f"/>
              </w:pict>
            </w:r>
          </w:p>
        </w:tc>
      </w:tr>
      <w:tr w:rsidR="00B2012E" w:rsidTr="00111A2B">
        <w:tc>
          <w:tcPr>
            <w:tcW w:w="9855" w:type="dxa"/>
            <w:tcBorders>
              <w:top w:val="nil"/>
              <w:left w:val="nil"/>
              <w:bottom w:val="nil"/>
              <w:right w:val="nil"/>
            </w:tcBorders>
            <w:shd w:val="clear" w:color="auto" w:fill="auto"/>
          </w:tcPr>
          <w:p w:rsidR="00B2012E" w:rsidRDefault="00B2012E" w:rsidP="00B2012E">
            <w:pPr>
              <w:pStyle w:val="afffb"/>
              <w:framePr w:wrap="around"/>
            </w:pPr>
          </w:p>
        </w:tc>
      </w:tr>
    </w:tbl>
    <w:bookmarkStart w:id="8" w:name="FY"/>
    <w:p w:rsidR="00B2012E" w:rsidRDefault="00CE764F" w:rsidP="000A26FF">
      <w:pPr>
        <w:pStyle w:val="affffff5"/>
        <w:framePr w:wrap="around" w:hAnchor="page" w:x="1313" w:y="13984"/>
      </w:pPr>
      <w:r w:rsidRPr="00B2012E">
        <w:rPr>
          <w:rFonts w:ascii="黑体"/>
        </w:rPr>
        <w:fldChar w:fldCharType="begin">
          <w:ffData>
            <w:name w:val="FY"/>
            <w:enabled/>
            <w:calcOnExit w:val="0"/>
            <w:entryMacro w:val="ShowHelp8"/>
            <w:textInput>
              <w:default w:val="XXXX"/>
              <w:maxLength w:val="4"/>
            </w:textInput>
          </w:ffData>
        </w:fldChar>
      </w:r>
      <w:r w:rsidR="00B2012E" w:rsidRPr="00B2012E">
        <w:rPr>
          <w:rFonts w:ascii="黑体"/>
        </w:rPr>
        <w:instrText xml:space="preserve"> FORMTEXT </w:instrText>
      </w:r>
      <w:r w:rsidRPr="00B2012E">
        <w:rPr>
          <w:rFonts w:ascii="黑体"/>
        </w:rPr>
      </w:r>
      <w:r w:rsidRPr="00B2012E">
        <w:rPr>
          <w:rFonts w:ascii="黑体"/>
        </w:rPr>
        <w:fldChar w:fldCharType="separate"/>
      </w:r>
      <w:r w:rsidR="000A26FF">
        <w:rPr>
          <w:rFonts w:ascii="黑体" w:hint="eastAsia"/>
        </w:rPr>
        <w:t>2021</w:t>
      </w:r>
      <w:r w:rsidRPr="00B2012E">
        <w:rPr>
          <w:rFonts w:ascii="黑体"/>
        </w:rPr>
        <w:fldChar w:fldCharType="end"/>
      </w:r>
      <w:bookmarkEnd w:id="8"/>
      <w:r w:rsidR="00B2012E">
        <w:t xml:space="preserve"> </w:t>
      </w:r>
      <w:r w:rsidR="00B2012E" w:rsidRPr="00B2012E">
        <w:rPr>
          <w:rFonts w:ascii="黑体"/>
        </w:rPr>
        <w:t>-</w:t>
      </w:r>
      <w:r w:rsidR="00B2012E">
        <w:t xml:space="preserve"> </w:t>
      </w:r>
      <w:r w:rsidRPr="00B2012E">
        <w:rPr>
          <w:rFonts w:ascii="黑体"/>
        </w:rPr>
        <w:fldChar w:fldCharType="begin">
          <w:ffData>
            <w:name w:val="FM"/>
            <w:enabled/>
            <w:calcOnExit w:val="0"/>
            <w:entryMacro w:val="ShowHelp8"/>
            <w:textInput>
              <w:default w:val="XX"/>
              <w:maxLength w:val="2"/>
            </w:textInput>
          </w:ffData>
        </w:fldChar>
      </w:r>
      <w:r w:rsidR="00B2012E" w:rsidRPr="00B2012E">
        <w:rPr>
          <w:rFonts w:ascii="黑体"/>
        </w:rPr>
        <w:instrText xml:space="preserve"> FORMTEXT </w:instrText>
      </w:r>
      <w:r w:rsidRPr="00B2012E">
        <w:rPr>
          <w:rFonts w:ascii="黑体"/>
        </w:rPr>
      </w:r>
      <w:r w:rsidRPr="00B2012E">
        <w:rPr>
          <w:rFonts w:ascii="黑体"/>
        </w:rPr>
        <w:fldChar w:fldCharType="separate"/>
      </w:r>
      <w:r w:rsidR="000A26FF">
        <w:rPr>
          <w:rFonts w:ascii="黑体" w:hint="eastAsia"/>
        </w:rPr>
        <w:t>06</w:t>
      </w:r>
      <w:r w:rsidRPr="00B2012E">
        <w:rPr>
          <w:rFonts w:ascii="黑体"/>
        </w:rPr>
        <w:fldChar w:fldCharType="end"/>
      </w:r>
      <w:r w:rsidR="00B2012E">
        <w:t xml:space="preserve"> </w:t>
      </w:r>
      <w:r w:rsidR="00B2012E" w:rsidRPr="00B2012E">
        <w:rPr>
          <w:rFonts w:ascii="黑体"/>
        </w:rPr>
        <w:t>-</w:t>
      </w:r>
      <w:r w:rsidR="00B2012E">
        <w:t xml:space="preserve"> </w:t>
      </w:r>
      <w:bookmarkStart w:id="9" w:name="FD"/>
      <w:r w:rsidRPr="00B2012E">
        <w:rPr>
          <w:rFonts w:ascii="黑体"/>
        </w:rPr>
        <w:fldChar w:fldCharType="begin">
          <w:ffData>
            <w:name w:val="FD"/>
            <w:enabled/>
            <w:calcOnExit w:val="0"/>
            <w:entryMacro w:val="ShowHelp8"/>
            <w:textInput>
              <w:default w:val="XX"/>
              <w:maxLength w:val="2"/>
            </w:textInput>
          </w:ffData>
        </w:fldChar>
      </w:r>
      <w:r w:rsidR="00B2012E" w:rsidRPr="00B2012E">
        <w:rPr>
          <w:rFonts w:ascii="黑体"/>
        </w:rPr>
        <w:instrText xml:space="preserve"> FORMTEXT </w:instrText>
      </w:r>
      <w:r w:rsidRPr="00B2012E">
        <w:rPr>
          <w:rFonts w:ascii="黑体"/>
        </w:rPr>
      </w:r>
      <w:r w:rsidRPr="00B2012E">
        <w:rPr>
          <w:rFonts w:ascii="黑体"/>
        </w:rPr>
        <w:fldChar w:fldCharType="separate"/>
      </w:r>
      <w:r w:rsidR="000A26FF">
        <w:rPr>
          <w:rFonts w:ascii="黑体" w:hint="eastAsia"/>
        </w:rPr>
        <w:t>2</w:t>
      </w:r>
      <w:r w:rsidR="00C41E92">
        <w:rPr>
          <w:rFonts w:ascii="黑体" w:hint="eastAsia"/>
        </w:rPr>
        <w:t>8</w:t>
      </w:r>
      <w:r w:rsidRPr="00B2012E">
        <w:rPr>
          <w:rFonts w:ascii="黑体"/>
        </w:rPr>
        <w:fldChar w:fldCharType="end"/>
      </w:r>
      <w:bookmarkEnd w:id="9"/>
      <w:r w:rsidR="00B2012E">
        <w:rPr>
          <w:rFonts w:hint="eastAsia"/>
        </w:rPr>
        <w:t>发布</w:t>
      </w:r>
      <w:r>
        <w:pict>
          <v:line id="_x0000_s1034" style="position:absolute;z-index:251655168;mso-position-horizontal-relative:text;mso-position-vertical-relative:page" from="-.05pt,728.5pt" to="481.85pt,728.5pt">
            <w10:wrap anchory="page"/>
            <w10:anchorlock/>
          </v:line>
        </w:pict>
      </w:r>
    </w:p>
    <w:bookmarkStart w:id="10" w:name="SY"/>
    <w:p w:rsidR="00B2012E" w:rsidRDefault="00CE764F" w:rsidP="000A26FF">
      <w:pPr>
        <w:pStyle w:val="affffff6"/>
        <w:framePr w:wrap="around" w:hAnchor="page" w:x="6983" w:y="13984"/>
      </w:pPr>
      <w:r w:rsidRPr="00B2012E">
        <w:rPr>
          <w:rFonts w:ascii="黑体"/>
        </w:rPr>
        <w:fldChar w:fldCharType="begin">
          <w:ffData>
            <w:name w:val="SY"/>
            <w:enabled/>
            <w:calcOnExit w:val="0"/>
            <w:entryMacro w:val="ShowHelp9"/>
            <w:textInput>
              <w:default w:val="XXXX"/>
              <w:maxLength w:val="4"/>
            </w:textInput>
          </w:ffData>
        </w:fldChar>
      </w:r>
      <w:r w:rsidR="00B2012E" w:rsidRPr="00B2012E">
        <w:rPr>
          <w:rFonts w:ascii="黑体"/>
        </w:rPr>
        <w:instrText xml:space="preserve"> FORMTEXT </w:instrText>
      </w:r>
      <w:r w:rsidRPr="00B2012E">
        <w:rPr>
          <w:rFonts w:ascii="黑体"/>
        </w:rPr>
      </w:r>
      <w:r w:rsidRPr="00B2012E">
        <w:rPr>
          <w:rFonts w:ascii="黑体"/>
        </w:rPr>
        <w:fldChar w:fldCharType="separate"/>
      </w:r>
      <w:r w:rsidR="000A26FF">
        <w:rPr>
          <w:rFonts w:ascii="黑体" w:hint="eastAsia"/>
        </w:rPr>
        <w:t>2021</w:t>
      </w:r>
      <w:r w:rsidRPr="00B2012E">
        <w:rPr>
          <w:rFonts w:ascii="黑体"/>
        </w:rPr>
        <w:fldChar w:fldCharType="end"/>
      </w:r>
      <w:bookmarkEnd w:id="10"/>
      <w:r w:rsidR="00B2012E">
        <w:t xml:space="preserve"> </w:t>
      </w:r>
      <w:r w:rsidR="00B2012E" w:rsidRPr="00B2012E">
        <w:rPr>
          <w:rFonts w:ascii="黑体"/>
        </w:rPr>
        <w:t>-</w:t>
      </w:r>
      <w:r w:rsidR="00B2012E">
        <w:t xml:space="preserve"> </w:t>
      </w:r>
      <w:bookmarkStart w:id="11" w:name="SM"/>
      <w:r w:rsidRPr="00B2012E">
        <w:rPr>
          <w:rFonts w:ascii="黑体"/>
        </w:rPr>
        <w:fldChar w:fldCharType="begin">
          <w:ffData>
            <w:name w:val="SM"/>
            <w:enabled/>
            <w:calcOnExit w:val="0"/>
            <w:entryMacro w:val="ShowHelp9"/>
            <w:textInput>
              <w:default w:val="XX"/>
              <w:maxLength w:val="2"/>
            </w:textInput>
          </w:ffData>
        </w:fldChar>
      </w:r>
      <w:r w:rsidR="00B2012E" w:rsidRPr="00B2012E">
        <w:rPr>
          <w:rFonts w:ascii="黑体"/>
        </w:rPr>
        <w:instrText xml:space="preserve"> FORMTEXT </w:instrText>
      </w:r>
      <w:r w:rsidRPr="00B2012E">
        <w:rPr>
          <w:rFonts w:ascii="黑体"/>
        </w:rPr>
      </w:r>
      <w:r w:rsidRPr="00B2012E">
        <w:rPr>
          <w:rFonts w:ascii="黑体"/>
        </w:rPr>
        <w:fldChar w:fldCharType="separate"/>
      </w:r>
      <w:r w:rsidR="000A26FF">
        <w:rPr>
          <w:rFonts w:ascii="黑体" w:hint="eastAsia"/>
        </w:rPr>
        <w:t>07</w:t>
      </w:r>
      <w:r w:rsidRPr="00B2012E">
        <w:rPr>
          <w:rFonts w:ascii="黑体"/>
        </w:rPr>
        <w:fldChar w:fldCharType="end"/>
      </w:r>
      <w:bookmarkEnd w:id="11"/>
      <w:r w:rsidR="00B2012E">
        <w:t xml:space="preserve"> </w:t>
      </w:r>
      <w:r w:rsidR="00B2012E" w:rsidRPr="00B2012E">
        <w:rPr>
          <w:rFonts w:ascii="黑体"/>
        </w:rPr>
        <w:t>-</w:t>
      </w:r>
      <w:r w:rsidR="00B2012E">
        <w:t xml:space="preserve"> </w:t>
      </w:r>
      <w:bookmarkStart w:id="12" w:name="SD"/>
      <w:r w:rsidRPr="00B2012E">
        <w:rPr>
          <w:rFonts w:ascii="黑体"/>
        </w:rPr>
        <w:fldChar w:fldCharType="begin">
          <w:ffData>
            <w:name w:val="SD"/>
            <w:enabled/>
            <w:calcOnExit w:val="0"/>
            <w:entryMacro w:val="ShowHelp9"/>
            <w:textInput>
              <w:default w:val="XX"/>
              <w:maxLength w:val="2"/>
            </w:textInput>
          </w:ffData>
        </w:fldChar>
      </w:r>
      <w:r w:rsidR="00B2012E" w:rsidRPr="00B2012E">
        <w:rPr>
          <w:rFonts w:ascii="黑体"/>
        </w:rPr>
        <w:instrText xml:space="preserve"> FORMTEXT </w:instrText>
      </w:r>
      <w:r w:rsidRPr="00B2012E">
        <w:rPr>
          <w:rFonts w:ascii="黑体"/>
        </w:rPr>
      </w:r>
      <w:r w:rsidRPr="00B2012E">
        <w:rPr>
          <w:rFonts w:ascii="黑体"/>
        </w:rPr>
        <w:fldChar w:fldCharType="separate"/>
      </w:r>
      <w:r w:rsidR="000A26FF">
        <w:rPr>
          <w:rFonts w:ascii="黑体" w:hint="eastAsia"/>
        </w:rPr>
        <w:t>01</w:t>
      </w:r>
      <w:r w:rsidRPr="00B2012E">
        <w:rPr>
          <w:rFonts w:ascii="黑体"/>
        </w:rPr>
        <w:fldChar w:fldCharType="end"/>
      </w:r>
      <w:bookmarkEnd w:id="12"/>
      <w:r w:rsidR="00B2012E">
        <w:rPr>
          <w:rFonts w:hint="eastAsia"/>
        </w:rPr>
        <w:t>实施</w:t>
      </w:r>
    </w:p>
    <w:p w:rsidR="00B2012E" w:rsidRDefault="00E24FE9" w:rsidP="00B2012E">
      <w:pPr>
        <w:pStyle w:val="affffb"/>
        <w:framePr w:wrap="around"/>
      </w:pPr>
      <w:r>
        <w:rPr>
          <w:rFonts w:hint="eastAsia"/>
        </w:rPr>
        <w:t>中国核能行业协会</w:t>
      </w:r>
      <w:r w:rsidR="00B2012E">
        <w:rPr>
          <w:rFonts w:ascii="Cambria Math" w:hAnsi="Cambria Math" w:cs="Cambria Math"/>
        </w:rPr>
        <w:t> </w:t>
      </w:r>
      <w:r w:rsidR="00B2012E">
        <w:rPr>
          <w:rFonts w:ascii="Cambria Math" w:hAnsi="Cambria Math" w:cs="Cambria Math"/>
        </w:rPr>
        <w:t> </w:t>
      </w:r>
      <w:r w:rsidR="00B2012E">
        <w:rPr>
          <w:rFonts w:ascii="Cambria Math" w:hAnsi="Cambria Math" w:cs="Cambria Math"/>
        </w:rPr>
        <w:t> </w:t>
      </w:r>
      <w:r w:rsidR="00B2012E" w:rsidRPr="00B2012E">
        <w:rPr>
          <w:rStyle w:val="afff3"/>
          <w:rFonts w:hint="eastAsia"/>
        </w:rPr>
        <w:t>发布</w:t>
      </w:r>
    </w:p>
    <w:p w:rsidR="00B2012E" w:rsidRPr="00B2012E" w:rsidRDefault="00CE764F" w:rsidP="00E24FE9">
      <w:pPr>
        <w:pStyle w:val="afe"/>
        <w:sectPr w:rsidR="00B2012E" w:rsidRPr="00B2012E" w:rsidSect="00480EE2">
          <w:headerReference w:type="even" r:id="rId9"/>
          <w:footerReference w:type="even" r:id="rId10"/>
          <w:pgSz w:w="11906" w:h="16838" w:code="9"/>
          <w:pgMar w:top="567" w:right="1134" w:bottom="1134" w:left="1417" w:header="0" w:footer="0" w:gutter="0"/>
          <w:pgNumType w:start="1"/>
          <w:cols w:space="425"/>
          <w:docGrid w:type="lines" w:linePitch="312"/>
        </w:sectPr>
      </w:pPr>
      <w:r>
        <w:pict>
          <v:line id="_x0000_s1035" style="position:absolute;left:0;text-align:left;z-index:251656192" from="-.05pt,184.25pt" to="481.85pt,184.25pt"/>
        </w:pict>
      </w:r>
    </w:p>
    <w:p w:rsidR="006D3AD1" w:rsidRPr="006D3AD1" w:rsidRDefault="006D3AD1" w:rsidP="006D3AD1">
      <w:pPr>
        <w:pStyle w:val="aff1"/>
      </w:pPr>
      <w:bookmarkStart w:id="13" w:name="_Toc46228652"/>
      <w:bookmarkStart w:id="14" w:name="_Toc51771619"/>
      <w:bookmarkStart w:id="15" w:name="_Toc51771730"/>
      <w:bookmarkStart w:id="16" w:name="_Toc72745674"/>
      <w:r w:rsidRPr="006D3AD1">
        <w:rPr>
          <w:rFonts w:hint="eastAsia"/>
        </w:rPr>
        <w:lastRenderedPageBreak/>
        <w:t>目</w:t>
      </w:r>
      <w:bookmarkStart w:id="17" w:name="BKML"/>
      <w:r w:rsidRPr="006D3AD1">
        <w:rPr>
          <w:rFonts w:ascii="MS Mincho" w:eastAsia="MS Mincho" w:hAnsi="MS Mincho" w:cs="MS Mincho" w:hint="eastAsia"/>
        </w:rPr>
        <w:t> </w:t>
      </w:r>
      <w:r w:rsidRPr="006D3AD1">
        <w:rPr>
          <w:rFonts w:ascii="MS Mincho" w:eastAsia="MS Mincho" w:hAnsi="MS Mincho" w:cs="MS Mincho" w:hint="eastAsia"/>
        </w:rPr>
        <w:t> </w:t>
      </w:r>
      <w:r w:rsidRPr="006D3AD1">
        <w:rPr>
          <w:rFonts w:hint="eastAsia"/>
        </w:rPr>
        <w:t>次</w:t>
      </w:r>
      <w:bookmarkEnd w:id="17"/>
    </w:p>
    <w:p w:rsidR="009906AF" w:rsidRDefault="00CE764F" w:rsidP="009906AF">
      <w:pPr>
        <w:pStyle w:val="11"/>
        <w:spacing w:before="78" w:after="78"/>
        <w:rPr>
          <w:rFonts w:asciiTheme="minorHAnsi" w:eastAsiaTheme="minorEastAsia" w:hAnsiTheme="minorHAnsi" w:cstheme="minorBidi"/>
          <w:noProof/>
          <w:szCs w:val="22"/>
        </w:rPr>
      </w:pPr>
      <w:r>
        <w:fldChar w:fldCharType="begin"/>
      </w:r>
      <w:r w:rsidR="00BF4775">
        <w:instrText xml:space="preserve"> TOC \h \z \t"前言、引言标题,1,参考文献、索引标题,1,章标题,1,参考文献,1,附录标识,1" \* MERGEFORMAT  \* MERGEFORMAT  \* MERGEFORMAT </w:instrText>
      </w:r>
      <w:r>
        <w:fldChar w:fldCharType="separate"/>
      </w:r>
      <w:hyperlink w:anchor="_Toc83393735" w:history="1">
        <w:r w:rsidR="009906AF" w:rsidRPr="00E27C66">
          <w:rPr>
            <w:rStyle w:val="afff2"/>
            <w:rFonts w:hint="eastAsia"/>
          </w:rPr>
          <w:t>前言</w:t>
        </w:r>
        <w:r w:rsidR="009906AF">
          <w:rPr>
            <w:noProof/>
            <w:webHidden/>
          </w:rPr>
          <w:tab/>
        </w:r>
        <w:r>
          <w:rPr>
            <w:noProof/>
            <w:webHidden/>
          </w:rPr>
          <w:fldChar w:fldCharType="begin"/>
        </w:r>
        <w:r w:rsidR="009906AF">
          <w:rPr>
            <w:noProof/>
            <w:webHidden/>
          </w:rPr>
          <w:instrText xml:space="preserve"> PAGEREF _Toc83393735 \h </w:instrText>
        </w:r>
        <w:r>
          <w:rPr>
            <w:noProof/>
            <w:webHidden/>
          </w:rPr>
        </w:r>
        <w:r>
          <w:rPr>
            <w:noProof/>
            <w:webHidden/>
          </w:rPr>
          <w:fldChar w:fldCharType="separate"/>
        </w:r>
        <w:r w:rsidR="009906AF">
          <w:rPr>
            <w:noProof/>
            <w:webHidden/>
          </w:rPr>
          <w:t>II</w:t>
        </w:r>
        <w:r>
          <w:rPr>
            <w:noProof/>
            <w:webHidden/>
          </w:rPr>
          <w:fldChar w:fldCharType="end"/>
        </w:r>
      </w:hyperlink>
    </w:p>
    <w:p w:rsidR="009906AF" w:rsidRDefault="00CE764F" w:rsidP="009906AF">
      <w:pPr>
        <w:pStyle w:val="11"/>
        <w:spacing w:before="78" w:after="78"/>
        <w:rPr>
          <w:rFonts w:asciiTheme="minorHAnsi" w:eastAsiaTheme="minorEastAsia" w:hAnsiTheme="minorHAnsi" w:cstheme="minorBidi"/>
          <w:noProof/>
          <w:szCs w:val="22"/>
        </w:rPr>
      </w:pPr>
      <w:hyperlink w:anchor="_Toc83393736" w:history="1">
        <w:r w:rsidR="009906AF" w:rsidRPr="00E27C66">
          <w:rPr>
            <w:rStyle w:val="afff2"/>
          </w:rPr>
          <w:t>1</w:t>
        </w:r>
        <w:r w:rsidR="009906AF" w:rsidRPr="00E27C66">
          <w:rPr>
            <w:rStyle w:val="afff2"/>
            <w:rFonts w:hint="eastAsia"/>
          </w:rPr>
          <w:t xml:space="preserve"> 范围</w:t>
        </w:r>
        <w:r w:rsidR="009906AF">
          <w:rPr>
            <w:noProof/>
            <w:webHidden/>
          </w:rPr>
          <w:tab/>
        </w:r>
        <w:r>
          <w:rPr>
            <w:noProof/>
            <w:webHidden/>
          </w:rPr>
          <w:fldChar w:fldCharType="begin"/>
        </w:r>
        <w:r w:rsidR="009906AF">
          <w:rPr>
            <w:noProof/>
            <w:webHidden/>
          </w:rPr>
          <w:instrText xml:space="preserve"> PAGEREF _Toc83393736 \h </w:instrText>
        </w:r>
        <w:r>
          <w:rPr>
            <w:noProof/>
            <w:webHidden/>
          </w:rPr>
        </w:r>
        <w:r>
          <w:rPr>
            <w:noProof/>
            <w:webHidden/>
          </w:rPr>
          <w:fldChar w:fldCharType="separate"/>
        </w:r>
        <w:r w:rsidR="009906AF">
          <w:rPr>
            <w:noProof/>
            <w:webHidden/>
          </w:rPr>
          <w:t>1</w:t>
        </w:r>
        <w:r>
          <w:rPr>
            <w:noProof/>
            <w:webHidden/>
          </w:rPr>
          <w:fldChar w:fldCharType="end"/>
        </w:r>
      </w:hyperlink>
    </w:p>
    <w:p w:rsidR="009906AF" w:rsidRDefault="00CE764F" w:rsidP="009906AF">
      <w:pPr>
        <w:pStyle w:val="11"/>
        <w:spacing w:before="78" w:after="78"/>
        <w:rPr>
          <w:rFonts w:asciiTheme="minorHAnsi" w:eastAsiaTheme="minorEastAsia" w:hAnsiTheme="minorHAnsi" w:cstheme="minorBidi"/>
          <w:noProof/>
          <w:szCs w:val="22"/>
        </w:rPr>
      </w:pPr>
      <w:hyperlink w:anchor="_Toc83393737" w:history="1">
        <w:r w:rsidR="009906AF" w:rsidRPr="00E27C66">
          <w:rPr>
            <w:rStyle w:val="afff2"/>
          </w:rPr>
          <w:t>2</w:t>
        </w:r>
        <w:r w:rsidR="009906AF" w:rsidRPr="00E27C66">
          <w:rPr>
            <w:rStyle w:val="afff2"/>
            <w:rFonts w:hint="eastAsia"/>
          </w:rPr>
          <w:t xml:space="preserve"> 规范性引用文件</w:t>
        </w:r>
        <w:r w:rsidR="009906AF">
          <w:rPr>
            <w:noProof/>
            <w:webHidden/>
          </w:rPr>
          <w:tab/>
        </w:r>
        <w:r>
          <w:rPr>
            <w:noProof/>
            <w:webHidden/>
          </w:rPr>
          <w:fldChar w:fldCharType="begin"/>
        </w:r>
        <w:r w:rsidR="009906AF">
          <w:rPr>
            <w:noProof/>
            <w:webHidden/>
          </w:rPr>
          <w:instrText xml:space="preserve"> PAGEREF _Toc83393737 \h </w:instrText>
        </w:r>
        <w:r>
          <w:rPr>
            <w:noProof/>
            <w:webHidden/>
          </w:rPr>
        </w:r>
        <w:r>
          <w:rPr>
            <w:noProof/>
            <w:webHidden/>
          </w:rPr>
          <w:fldChar w:fldCharType="separate"/>
        </w:r>
        <w:r w:rsidR="009906AF">
          <w:rPr>
            <w:noProof/>
            <w:webHidden/>
          </w:rPr>
          <w:t>1</w:t>
        </w:r>
        <w:r>
          <w:rPr>
            <w:noProof/>
            <w:webHidden/>
          </w:rPr>
          <w:fldChar w:fldCharType="end"/>
        </w:r>
      </w:hyperlink>
    </w:p>
    <w:p w:rsidR="009906AF" w:rsidRDefault="00CE764F" w:rsidP="009906AF">
      <w:pPr>
        <w:pStyle w:val="11"/>
        <w:spacing w:before="78" w:after="78"/>
        <w:rPr>
          <w:rFonts w:asciiTheme="minorHAnsi" w:eastAsiaTheme="minorEastAsia" w:hAnsiTheme="minorHAnsi" w:cstheme="minorBidi"/>
          <w:noProof/>
          <w:szCs w:val="22"/>
        </w:rPr>
      </w:pPr>
      <w:hyperlink w:anchor="_Toc83393738" w:history="1">
        <w:r w:rsidR="009906AF" w:rsidRPr="00E27C66">
          <w:rPr>
            <w:rStyle w:val="afff2"/>
          </w:rPr>
          <w:t>3</w:t>
        </w:r>
        <w:r w:rsidR="009906AF" w:rsidRPr="00E27C66">
          <w:rPr>
            <w:rStyle w:val="afff2"/>
            <w:rFonts w:hint="eastAsia"/>
          </w:rPr>
          <w:t xml:space="preserve"> 术语和定义</w:t>
        </w:r>
        <w:r w:rsidR="009906AF">
          <w:rPr>
            <w:noProof/>
            <w:webHidden/>
          </w:rPr>
          <w:tab/>
        </w:r>
        <w:r>
          <w:rPr>
            <w:noProof/>
            <w:webHidden/>
          </w:rPr>
          <w:fldChar w:fldCharType="begin"/>
        </w:r>
        <w:r w:rsidR="009906AF">
          <w:rPr>
            <w:noProof/>
            <w:webHidden/>
          </w:rPr>
          <w:instrText xml:space="preserve"> PAGEREF _Toc83393738 \h </w:instrText>
        </w:r>
        <w:r>
          <w:rPr>
            <w:noProof/>
            <w:webHidden/>
          </w:rPr>
        </w:r>
        <w:r>
          <w:rPr>
            <w:noProof/>
            <w:webHidden/>
          </w:rPr>
          <w:fldChar w:fldCharType="separate"/>
        </w:r>
        <w:r w:rsidR="009906AF">
          <w:rPr>
            <w:noProof/>
            <w:webHidden/>
          </w:rPr>
          <w:t>1</w:t>
        </w:r>
        <w:r>
          <w:rPr>
            <w:noProof/>
            <w:webHidden/>
          </w:rPr>
          <w:fldChar w:fldCharType="end"/>
        </w:r>
      </w:hyperlink>
    </w:p>
    <w:p w:rsidR="009906AF" w:rsidRDefault="00CE764F" w:rsidP="009906AF">
      <w:pPr>
        <w:pStyle w:val="11"/>
        <w:spacing w:before="78" w:after="78"/>
        <w:rPr>
          <w:rFonts w:asciiTheme="minorHAnsi" w:eastAsiaTheme="minorEastAsia" w:hAnsiTheme="minorHAnsi" w:cstheme="minorBidi"/>
          <w:noProof/>
          <w:szCs w:val="22"/>
        </w:rPr>
      </w:pPr>
      <w:hyperlink w:anchor="_Toc83393739" w:history="1">
        <w:r w:rsidR="009906AF" w:rsidRPr="00E27C66">
          <w:rPr>
            <w:rStyle w:val="afff2"/>
          </w:rPr>
          <w:t>4</w:t>
        </w:r>
        <w:r w:rsidR="009906AF" w:rsidRPr="00E27C66">
          <w:rPr>
            <w:rStyle w:val="afff2"/>
            <w:rFonts w:ascii="Times New Roman" w:hint="eastAsia"/>
          </w:rPr>
          <w:t xml:space="preserve"> </w:t>
        </w:r>
        <w:r w:rsidR="009906AF" w:rsidRPr="00E27C66">
          <w:rPr>
            <w:rStyle w:val="afff2"/>
            <w:rFonts w:ascii="Times New Roman" w:hint="eastAsia"/>
          </w:rPr>
          <w:t>压水堆核电厂一回路承压边界疲劳分析中考虑轻水环境影响的方法</w:t>
        </w:r>
        <w:r w:rsidR="009906AF">
          <w:rPr>
            <w:noProof/>
            <w:webHidden/>
          </w:rPr>
          <w:tab/>
        </w:r>
        <w:r>
          <w:rPr>
            <w:noProof/>
            <w:webHidden/>
          </w:rPr>
          <w:fldChar w:fldCharType="begin"/>
        </w:r>
        <w:r w:rsidR="009906AF">
          <w:rPr>
            <w:noProof/>
            <w:webHidden/>
          </w:rPr>
          <w:instrText xml:space="preserve"> PAGEREF _Toc83393739 \h </w:instrText>
        </w:r>
        <w:r>
          <w:rPr>
            <w:noProof/>
            <w:webHidden/>
          </w:rPr>
        </w:r>
        <w:r>
          <w:rPr>
            <w:noProof/>
            <w:webHidden/>
          </w:rPr>
          <w:fldChar w:fldCharType="separate"/>
        </w:r>
        <w:r w:rsidR="009906AF">
          <w:rPr>
            <w:noProof/>
            <w:webHidden/>
          </w:rPr>
          <w:t>2</w:t>
        </w:r>
        <w:r>
          <w:rPr>
            <w:noProof/>
            <w:webHidden/>
          </w:rPr>
          <w:fldChar w:fldCharType="end"/>
        </w:r>
      </w:hyperlink>
    </w:p>
    <w:p w:rsidR="009906AF" w:rsidRDefault="00CE764F" w:rsidP="009906AF">
      <w:pPr>
        <w:pStyle w:val="11"/>
        <w:spacing w:before="78" w:after="78"/>
        <w:rPr>
          <w:rFonts w:asciiTheme="minorHAnsi" w:eastAsiaTheme="minorEastAsia" w:hAnsiTheme="minorHAnsi" w:cstheme="minorBidi"/>
          <w:noProof/>
          <w:szCs w:val="22"/>
        </w:rPr>
      </w:pPr>
      <w:hyperlink w:anchor="_Toc83393740" w:history="1">
        <w:r w:rsidR="009906AF" w:rsidRPr="00E27C66">
          <w:rPr>
            <w:rStyle w:val="afff2"/>
            <w:rFonts w:hint="eastAsia"/>
          </w:rPr>
          <w:t>附　录　A （资料性附录）</w:t>
        </w:r>
        <w:r w:rsidR="009906AF" w:rsidRPr="00E27C66">
          <w:rPr>
            <w:rStyle w:val="afff2"/>
          </w:rPr>
          <w:t xml:space="preserve"> </w:t>
        </w:r>
        <w:r w:rsidR="009906AF" w:rsidRPr="00E27C66">
          <w:rPr>
            <w:rStyle w:val="afff2"/>
            <w:rFonts w:hint="eastAsia"/>
          </w:rPr>
          <w:t>国产化碳钢</w:t>
        </w:r>
        <w:r w:rsidR="009906AF" w:rsidRPr="00E27C66">
          <w:rPr>
            <w:rStyle w:val="afff2"/>
          </w:rPr>
          <w:t>/</w:t>
        </w:r>
        <w:r w:rsidR="009906AF" w:rsidRPr="00E27C66">
          <w:rPr>
            <w:rStyle w:val="afff2"/>
            <w:rFonts w:hint="eastAsia"/>
          </w:rPr>
          <w:t>低合金钢材料</w:t>
        </w:r>
        <w:r w:rsidR="009906AF" w:rsidRPr="00E27C66">
          <w:rPr>
            <w:rStyle w:val="afff2"/>
          </w:rPr>
          <w:t>Fen</w:t>
        </w:r>
        <w:r w:rsidR="009906AF" w:rsidRPr="00E27C66">
          <w:rPr>
            <w:rStyle w:val="afff2"/>
            <w:rFonts w:hint="eastAsia"/>
          </w:rPr>
          <w:t>计算备选方案</w:t>
        </w:r>
        <w:r w:rsidR="009906AF">
          <w:rPr>
            <w:noProof/>
            <w:webHidden/>
          </w:rPr>
          <w:tab/>
        </w:r>
        <w:r>
          <w:rPr>
            <w:noProof/>
            <w:webHidden/>
          </w:rPr>
          <w:fldChar w:fldCharType="begin"/>
        </w:r>
        <w:r w:rsidR="009906AF">
          <w:rPr>
            <w:noProof/>
            <w:webHidden/>
          </w:rPr>
          <w:instrText xml:space="preserve"> PAGEREF _Toc83393740 \h </w:instrText>
        </w:r>
        <w:r>
          <w:rPr>
            <w:noProof/>
            <w:webHidden/>
          </w:rPr>
        </w:r>
        <w:r>
          <w:rPr>
            <w:noProof/>
            <w:webHidden/>
          </w:rPr>
          <w:fldChar w:fldCharType="separate"/>
        </w:r>
        <w:r w:rsidR="009906AF">
          <w:rPr>
            <w:noProof/>
            <w:webHidden/>
          </w:rPr>
          <w:t>10</w:t>
        </w:r>
        <w:r>
          <w:rPr>
            <w:noProof/>
            <w:webHidden/>
          </w:rPr>
          <w:fldChar w:fldCharType="end"/>
        </w:r>
      </w:hyperlink>
    </w:p>
    <w:p w:rsidR="009906AF" w:rsidRDefault="00CE764F" w:rsidP="009906AF">
      <w:pPr>
        <w:pStyle w:val="11"/>
        <w:spacing w:before="78" w:after="78"/>
        <w:rPr>
          <w:rFonts w:asciiTheme="minorHAnsi" w:eastAsiaTheme="minorEastAsia" w:hAnsiTheme="minorHAnsi" w:cstheme="minorBidi"/>
          <w:noProof/>
          <w:szCs w:val="22"/>
        </w:rPr>
      </w:pPr>
      <w:hyperlink w:anchor="_Toc83393741" w:history="1">
        <w:r w:rsidR="009906AF" w:rsidRPr="00E27C66">
          <w:rPr>
            <w:rStyle w:val="afff2"/>
            <w:rFonts w:hint="eastAsia"/>
          </w:rPr>
          <w:t>附　录　B （资料性附录）</w:t>
        </w:r>
        <w:r w:rsidR="009906AF" w:rsidRPr="00E27C66">
          <w:rPr>
            <w:rStyle w:val="afff2"/>
          </w:rPr>
          <w:t xml:space="preserve"> </w:t>
        </w:r>
        <w:r w:rsidR="009906AF" w:rsidRPr="00E27C66">
          <w:rPr>
            <w:rStyle w:val="afff2"/>
            <w:rFonts w:hint="eastAsia"/>
          </w:rPr>
          <w:t>国产化奥氏体不锈钢材料</w:t>
        </w:r>
        <w:r w:rsidR="009906AF" w:rsidRPr="00E27C66">
          <w:rPr>
            <w:rStyle w:val="afff2"/>
          </w:rPr>
          <w:t>Fen</w:t>
        </w:r>
        <w:r w:rsidR="009906AF" w:rsidRPr="00E27C66">
          <w:rPr>
            <w:rStyle w:val="afff2"/>
            <w:rFonts w:hint="eastAsia"/>
          </w:rPr>
          <w:t>计算备选方案</w:t>
        </w:r>
        <w:r w:rsidR="009906AF">
          <w:rPr>
            <w:noProof/>
            <w:webHidden/>
          </w:rPr>
          <w:tab/>
        </w:r>
        <w:r>
          <w:rPr>
            <w:noProof/>
            <w:webHidden/>
          </w:rPr>
          <w:fldChar w:fldCharType="begin"/>
        </w:r>
        <w:r w:rsidR="009906AF">
          <w:rPr>
            <w:noProof/>
            <w:webHidden/>
          </w:rPr>
          <w:instrText xml:space="preserve"> PAGEREF _Toc83393741 \h </w:instrText>
        </w:r>
        <w:r>
          <w:rPr>
            <w:noProof/>
            <w:webHidden/>
          </w:rPr>
        </w:r>
        <w:r>
          <w:rPr>
            <w:noProof/>
            <w:webHidden/>
          </w:rPr>
          <w:fldChar w:fldCharType="separate"/>
        </w:r>
        <w:r w:rsidR="009906AF">
          <w:rPr>
            <w:noProof/>
            <w:webHidden/>
          </w:rPr>
          <w:t>11</w:t>
        </w:r>
        <w:r>
          <w:rPr>
            <w:noProof/>
            <w:webHidden/>
          </w:rPr>
          <w:fldChar w:fldCharType="end"/>
        </w:r>
      </w:hyperlink>
    </w:p>
    <w:p w:rsidR="009906AF" w:rsidRDefault="00CE764F" w:rsidP="009906AF">
      <w:pPr>
        <w:pStyle w:val="11"/>
        <w:spacing w:before="78" w:after="78"/>
        <w:rPr>
          <w:rFonts w:asciiTheme="minorHAnsi" w:eastAsiaTheme="minorEastAsia" w:hAnsiTheme="minorHAnsi" w:cstheme="minorBidi"/>
          <w:noProof/>
          <w:szCs w:val="22"/>
        </w:rPr>
      </w:pPr>
      <w:hyperlink w:anchor="_Toc83393742" w:history="1">
        <w:r w:rsidR="009906AF" w:rsidRPr="00E27C66">
          <w:rPr>
            <w:rStyle w:val="afff2"/>
            <w:rFonts w:hint="eastAsia"/>
          </w:rPr>
          <w:t>附　录　C （资料性附录）</w:t>
        </w:r>
        <w:r w:rsidR="009906AF" w:rsidRPr="00E27C66">
          <w:rPr>
            <w:rStyle w:val="afff2"/>
          </w:rPr>
          <w:t xml:space="preserve"> </w:t>
        </w:r>
        <w:r w:rsidR="009906AF" w:rsidRPr="00E27C66">
          <w:rPr>
            <w:rStyle w:val="afff2"/>
            <w:rFonts w:hint="eastAsia"/>
          </w:rPr>
          <w:t>国产化镍基合金材料</w:t>
        </w:r>
        <w:r w:rsidR="009906AF" w:rsidRPr="00E27C66">
          <w:rPr>
            <w:rStyle w:val="afff2"/>
          </w:rPr>
          <w:t>Fen</w:t>
        </w:r>
        <w:r w:rsidR="009906AF" w:rsidRPr="00E27C66">
          <w:rPr>
            <w:rStyle w:val="afff2"/>
            <w:rFonts w:hint="eastAsia"/>
          </w:rPr>
          <w:t>计算备选方案</w:t>
        </w:r>
        <w:r w:rsidR="009906AF">
          <w:rPr>
            <w:noProof/>
            <w:webHidden/>
          </w:rPr>
          <w:tab/>
        </w:r>
        <w:r>
          <w:rPr>
            <w:noProof/>
            <w:webHidden/>
          </w:rPr>
          <w:fldChar w:fldCharType="begin"/>
        </w:r>
        <w:r w:rsidR="009906AF">
          <w:rPr>
            <w:noProof/>
            <w:webHidden/>
          </w:rPr>
          <w:instrText xml:space="preserve"> PAGEREF _Toc83393742 \h </w:instrText>
        </w:r>
        <w:r>
          <w:rPr>
            <w:noProof/>
            <w:webHidden/>
          </w:rPr>
        </w:r>
        <w:r>
          <w:rPr>
            <w:noProof/>
            <w:webHidden/>
          </w:rPr>
          <w:fldChar w:fldCharType="separate"/>
        </w:r>
        <w:r w:rsidR="009906AF">
          <w:rPr>
            <w:noProof/>
            <w:webHidden/>
          </w:rPr>
          <w:t>12</w:t>
        </w:r>
        <w:r>
          <w:rPr>
            <w:noProof/>
            <w:webHidden/>
          </w:rPr>
          <w:fldChar w:fldCharType="end"/>
        </w:r>
      </w:hyperlink>
    </w:p>
    <w:p w:rsidR="009906AF" w:rsidRDefault="00CE764F" w:rsidP="009906AF">
      <w:pPr>
        <w:pStyle w:val="11"/>
        <w:spacing w:before="78" w:after="78"/>
        <w:rPr>
          <w:rFonts w:asciiTheme="minorHAnsi" w:eastAsiaTheme="minorEastAsia" w:hAnsiTheme="minorHAnsi" w:cstheme="minorBidi"/>
          <w:noProof/>
          <w:szCs w:val="22"/>
        </w:rPr>
      </w:pPr>
      <w:hyperlink w:anchor="_Toc83393743" w:history="1">
        <w:r w:rsidR="009906AF" w:rsidRPr="00E27C66">
          <w:rPr>
            <w:rStyle w:val="afff2"/>
            <w:rFonts w:hint="eastAsia"/>
          </w:rPr>
          <w:t>附　录　D （资料性附录）</w:t>
        </w:r>
        <w:r w:rsidR="009906AF" w:rsidRPr="00E27C66">
          <w:rPr>
            <w:rStyle w:val="afff2"/>
          </w:rPr>
          <w:t xml:space="preserve"> </w:t>
        </w:r>
        <w:r w:rsidR="009906AF" w:rsidRPr="00E27C66">
          <w:rPr>
            <w:rStyle w:val="afff2"/>
            <w:rFonts w:hint="eastAsia"/>
          </w:rPr>
          <w:t>环境影响疲劳修正因子</w:t>
        </w:r>
        <w:r w:rsidR="009906AF" w:rsidRPr="00E27C66">
          <w:rPr>
            <w:rStyle w:val="afff2"/>
          </w:rPr>
          <w:t>Fen</w:t>
        </w:r>
        <w:r w:rsidR="009906AF" w:rsidRPr="00E27C66">
          <w:rPr>
            <w:rStyle w:val="afff2"/>
            <w:rFonts w:hint="eastAsia"/>
          </w:rPr>
          <w:t>计算范例</w:t>
        </w:r>
        <w:r w:rsidR="009906AF">
          <w:rPr>
            <w:noProof/>
            <w:webHidden/>
          </w:rPr>
          <w:tab/>
        </w:r>
        <w:r>
          <w:rPr>
            <w:noProof/>
            <w:webHidden/>
          </w:rPr>
          <w:fldChar w:fldCharType="begin"/>
        </w:r>
        <w:r w:rsidR="009906AF">
          <w:rPr>
            <w:noProof/>
            <w:webHidden/>
          </w:rPr>
          <w:instrText xml:space="preserve"> PAGEREF _Toc83393743 \h </w:instrText>
        </w:r>
        <w:r>
          <w:rPr>
            <w:noProof/>
            <w:webHidden/>
          </w:rPr>
        </w:r>
        <w:r>
          <w:rPr>
            <w:noProof/>
            <w:webHidden/>
          </w:rPr>
          <w:fldChar w:fldCharType="separate"/>
        </w:r>
        <w:r w:rsidR="009906AF">
          <w:rPr>
            <w:noProof/>
            <w:webHidden/>
          </w:rPr>
          <w:t>13</w:t>
        </w:r>
        <w:r>
          <w:rPr>
            <w:noProof/>
            <w:webHidden/>
          </w:rPr>
          <w:fldChar w:fldCharType="end"/>
        </w:r>
      </w:hyperlink>
    </w:p>
    <w:p w:rsidR="006D3AD1" w:rsidRPr="006D3AD1" w:rsidRDefault="00CE764F" w:rsidP="00B70E6C">
      <w:pPr>
        <w:pStyle w:val="afe"/>
        <w:ind w:firstLineChars="0" w:firstLine="0"/>
      </w:pPr>
      <w:r>
        <w:rPr>
          <w:noProof w:val="0"/>
          <w:kern w:val="2"/>
          <w:szCs w:val="21"/>
        </w:rPr>
        <w:fldChar w:fldCharType="end"/>
      </w:r>
    </w:p>
    <w:p w:rsidR="00B2012E" w:rsidRDefault="00B2012E" w:rsidP="00B2012E">
      <w:pPr>
        <w:pStyle w:val="affffc"/>
      </w:pPr>
      <w:bookmarkStart w:id="18" w:name="_Toc73541461"/>
      <w:bookmarkStart w:id="19" w:name="_Toc83393735"/>
      <w:r>
        <w:rPr>
          <w:rFonts w:hint="eastAsia"/>
        </w:rPr>
        <w:lastRenderedPageBreak/>
        <w:t>前</w:t>
      </w:r>
      <w:bookmarkStart w:id="20" w:name="BKQY"/>
      <w:r>
        <w:rPr>
          <w:rFonts w:ascii="Cambria Math" w:hAnsi="Cambria Math" w:cs="Cambria Math"/>
        </w:rPr>
        <w:t> </w:t>
      </w:r>
      <w:r>
        <w:rPr>
          <w:rFonts w:ascii="Cambria Math" w:hAnsi="Cambria Math" w:cs="Cambria Math"/>
        </w:rPr>
        <w:t> </w:t>
      </w:r>
      <w:r>
        <w:rPr>
          <w:rFonts w:hint="eastAsia"/>
        </w:rPr>
        <w:t>言</w:t>
      </w:r>
      <w:bookmarkEnd w:id="13"/>
      <w:bookmarkEnd w:id="14"/>
      <w:bookmarkEnd w:id="15"/>
      <w:bookmarkEnd w:id="20"/>
      <w:bookmarkEnd w:id="16"/>
      <w:bookmarkEnd w:id="18"/>
      <w:bookmarkEnd w:id="19"/>
    </w:p>
    <w:p w:rsidR="000607A3" w:rsidRDefault="000607A3" w:rsidP="000607A3">
      <w:pPr>
        <w:pStyle w:val="affffff7"/>
        <w:spacing w:before="0" w:beforeAutospacing="0" w:after="0" w:afterAutospacing="0"/>
        <w:ind w:firstLine="420"/>
        <w:jc w:val="both"/>
        <w:rPr>
          <w:color w:val="000000"/>
          <w:sz w:val="21"/>
          <w:szCs w:val="21"/>
        </w:rPr>
      </w:pPr>
      <w:r>
        <w:rPr>
          <w:rFonts w:hint="eastAsia"/>
          <w:color w:val="000000"/>
          <w:sz w:val="21"/>
          <w:szCs w:val="21"/>
        </w:rPr>
        <w:t>本文件按照GB/T 1.1</w:t>
      </w:r>
      <w:r>
        <w:rPr>
          <w:rFonts w:hAnsi="Times New Roman" w:cs="Times New Roman"/>
          <w:color w:val="000000"/>
          <w:sz w:val="21"/>
          <w:szCs w:val="21"/>
        </w:rPr>
        <w:t>—</w:t>
      </w:r>
      <w:r>
        <w:rPr>
          <w:rFonts w:hint="eastAsia"/>
          <w:color w:val="000000"/>
          <w:sz w:val="21"/>
          <w:szCs w:val="21"/>
        </w:rPr>
        <w:t>2020的规定起草。</w:t>
      </w:r>
    </w:p>
    <w:p w:rsidR="00970D60" w:rsidRDefault="00453984" w:rsidP="00BF588C">
      <w:pPr>
        <w:pStyle w:val="afe"/>
      </w:pPr>
      <w:r>
        <w:rPr>
          <w:rFonts w:hint="eastAsia"/>
        </w:rPr>
        <w:t>本文件</w:t>
      </w:r>
      <w:r w:rsidR="00970D60">
        <w:rPr>
          <w:rFonts w:hint="eastAsia"/>
        </w:rPr>
        <w:t>起草单位：上海核工程研究设计院有限公司、</w:t>
      </w:r>
      <w:r w:rsidR="00970D60" w:rsidRPr="00970D60">
        <w:rPr>
          <w:rFonts w:hint="eastAsia"/>
        </w:rPr>
        <w:t>生态环境部核与辐射安全中心、中广核工程设计有限公司</w:t>
      </w:r>
      <w:r w:rsidR="00BF588C" w:rsidRPr="00970D60">
        <w:rPr>
          <w:rFonts w:hint="eastAsia"/>
        </w:rPr>
        <w:t>、中国核动力研究设计院</w:t>
      </w:r>
    </w:p>
    <w:p w:rsidR="00747F00" w:rsidRDefault="00453984" w:rsidP="00970D60">
      <w:pPr>
        <w:pStyle w:val="afe"/>
      </w:pPr>
      <w:r>
        <w:rPr>
          <w:rFonts w:hint="eastAsia"/>
        </w:rPr>
        <w:t>本文件</w:t>
      </w:r>
      <w:r w:rsidR="00970D60">
        <w:rPr>
          <w:rFonts w:hint="eastAsia"/>
        </w:rPr>
        <w:t>起草人：沈睿、</w:t>
      </w:r>
      <w:r w:rsidR="00E724FC">
        <w:rPr>
          <w:rFonts w:hint="eastAsia"/>
        </w:rPr>
        <w:t>张旭、</w:t>
      </w:r>
      <w:r w:rsidR="009906AF">
        <w:rPr>
          <w:rFonts w:hint="eastAsia"/>
        </w:rPr>
        <w:t>刘畅、</w:t>
      </w:r>
      <w:r w:rsidR="00055CA6">
        <w:rPr>
          <w:rFonts w:hint="eastAsia"/>
        </w:rPr>
        <w:t>贺寅彪、</w:t>
      </w:r>
      <w:r w:rsidR="00E724FC">
        <w:rPr>
          <w:rFonts w:hint="eastAsia"/>
        </w:rPr>
        <w:t>梁兵兵、孙造占、房永刚、</w:t>
      </w:r>
      <w:r w:rsidR="00747F00">
        <w:rPr>
          <w:rFonts w:hint="eastAsia"/>
        </w:rPr>
        <w:t>李铁萍、车树伟、曾珍、金挺、</w:t>
      </w:r>
      <w:r w:rsidR="00970D60" w:rsidRPr="00970D60">
        <w:rPr>
          <w:rFonts w:hint="eastAsia"/>
        </w:rPr>
        <w:t>邵雪娇</w:t>
      </w:r>
      <w:r w:rsidR="000C2ACC">
        <w:rPr>
          <w:rFonts w:hint="eastAsia"/>
        </w:rPr>
        <w:t>、谢海</w:t>
      </w:r>
    </w:p>
    <w:p w:rsidR="00970D60" w:rsidRDefault="00970D60" w:rsidP="00970D60">
      <w:pPr>
        <w:pStyle w:val="afe"/>
      </w:pPr>
      <w:r>
        <w:rPr>
          <w:rFonts w:hint="eastAsia"/>
        </w:rPr>
        <w:t>考虑到</w:t>
      </w:r>
      <w:r w:rsidR="00453984">
        <w:rPr>
          <w:rFonts w:hint="eastAsia"/>
        </w:rPr>
        <w:t>本文件</w:t>
      </w:r>
      <w:r>
        <w:rPr>
          <w:rFonts w:hint="eastAsia"/>
        </w:rPr>
        <w:t>中的某些条款可能涉及专利，中国核能行业协会不负责对任何该类专利的鉴别。</w:t>
      </w:r>
    </w:p>
    <w:p w:rsidR="006C7F43" w:rsidRPr="007265AD" w:rsidRDefault="00453984" w:rsidP="00970D60">
      <w:pPr>
        <w:pStyle w:val="afe"/>
      </w:pPr>
      <w:r>
        <w:rPr>
          <w:rFonts w:hint="eastAsia"/>
        </w:rPr>
        <w:t>本文件</w:t>
      </w:r>
      <w:r w:rsidR="00970D60">
        <w:rPr>
          <w:rFonts w:hint="eastAsia"/>
        </w:rPr>
        <w:t>为首次发布。</w:t>
      </w:r>
    </w:p>
    <w:p w:rsidR="007265AD" w:rsidRPr="00B2012E" w:rsidRDefault="007265AD" w:rsidP="007265AD">
      <w:pPr>
        <w:pStyle w:val="a8"/>
        <w:numPr>
          <w:ilvl w:val="0"/>
          <w:numId w:val="0"/>
        </w:numPr>
        <w:ind w:left="833"/>
        <w:sectPr w:rsidR="007265AD" w:rsidRPr="00B2012E" w:rsidSect="00480EE2">
          <w:headerReference w:type="default" r:id="rId11"/>
          <w:footerReference w:type="default" r:id="rId12"/>
          <w:pgSz w:w="11906" w:h="16838" w:code="9"/>
          <w:pgMar w:top="567" w:right="1134" w:bottom="1134" w:left="1417" w:header="1418" w:footer="1134" w:gutter="0"/>
          <w:pgNumType w:fmt="upperRoman" w:start="1"/>
          <w:cols w:space="425"/>
          <w:formProt w:val="0"/>
          <w:docGrid w:type="lines" w:linePitch="312"/>
        </w:sectPr>
      </w:pPr>
    </w:p>
    <w:p w:rsidR="00487FF7" w:rsidRPr="00472CCA" w:rsidRDefault="00487FF7" w:rsidP="00487FF7">
      <w:pPr>
        <w:pStyle w:val="aff1"/>
      </w:pPr>
      <w:r>
        <w:rPr>
          <w:rFonts w:hint="eastAsia"/>
        </w:rPr>
        <w:lastRenderedPageBreak/>
        <w:t>压水堆核电厂一回路承压边界考虑轻水环境影响的疲劳分析方法准则</w:t>
      </w:r>
    </w:p>
    <w:p w:rsidR="00423A56" w:rsidRDefault="00423A56" w:rsidP="00CA7EB9">
      <w:pPr>
        <w:pStyle w:val="a0"/>
        <w:spacing w:before="312" w:after="312"/>
      </w:pPr>
      <w:bookmarkStart w:id="21" w:name="_Toc15463278"/>
      <w:bookmarkStart w:id="22" w:name="_Toc32408445"/>
      <w:bookmarkStart w:id="23" w:name="_Toc33202506"/>
      <w:bookmarkStart w:id="24" w:name="_Toc51771621"/>
      <w:bookmarkStart w:id="25" w:name="_Toc51771732"/>
      <w:bookmarkStart w:id="26" w:name="_Toc72745675"/>
      <w:bookmarkStart w:id="27" w:name="_Toc73541462"/>
      <w:bookmarkStart w:id="28" w:name="_Toc83393736"/>
      <w:r>
        <w:rPr>
          <w:rFonts w:hint="eastAsia"/>
        </w:rPr>
        <w:t>范围</w:t>
      </w:r>
      <w:bookmarkEnd w:id="21"/>
      <w:bookmarkEnd w:id="22"/>
      <w:bookmarkEnd w:id="23"/>
      <w:bookmarkEnd w:id="24"/>
      <w:bookmarkEnd w:id="25"/>
      <w:bookmarkEnd w:id="26"/>
      <w:bookmarkEnd w:id="27"/>
      <w:bookmarkEnd w:id="28"/>
    </w:p>
    <w:p w:rsidR="00487FF7" w:rsidRDefault="00453984" w:rsidP="00487FF7">
      <w:pPr>
        <w:pStyle w:val="afe"/>
        <w:rPr>
          <w:rFonts w:ascii="Times New Roman"/>
        </w:rPr>
      </w:pPr>
      <w:r>
        <w:rPr>
          <w:rFonts w:ascii="Times New Roman"/>
        </w:rPr>
        <w:t>本文件</w:t>
      </w:r>
      <w:r w:rsidR="00487FF7" w:rsidRPr="00906B08">
        <w:rPr>
          <w:rFonts w:ascii="Times New Roman"/>
        </w:rPr>
        <w:t>规定了压水堆核电厂一回路承压边界设备和管道考虑轻水环境影响的疲劳分析准则和技术要求。</w:t>
      </w:r>
    </w:p>
    <w:p w:rsidR="00487FF7" w:rsidRPr="00906B08" w:rsidRDefault="00453984" w:rsidP="00487FF7">
      <w:pPr>
        <w:pStyle w:val="afe"/>
        <w:rPr>
          <w:rFonts w:ascii="Times New Roman"/>
        </w:rPr>
      </w:pPr>
      <w:r>
        <w:rPr>
          <w:rFonts w:ascii="Times New Roman"/>
        </w:rPr>
        <w:t>本文件</w:t>
      </w:r>
      <w:r w:rsidR="00487FF7" w:rsidRPr="00906B08">
        <w:rPr>
          <w:rFonts w:ascii="Times New Roman"/>
        </w:rPr>
        <w:t>适用于压水堆核电厂一回路承压边界设备及管道开展考虑轻水环境影响的疲劳分析评价。</w:t>
      </w:r>
    </w:p>
    <w:p w:rsidR="00423A56" w:rsidRDefault="00423A56" w:rsidP="00CA7EB9">
      <w:pPr>
        <w:pStyle w:val="a0"/>
        <w:spacing w:before="312" w:after="312"/>
      </w:pPr>
      <w:bookmarkStart w:id="29" w:name="_Toc15463279"/>
      <w:bookmarkStart w:id="30" w:name="_Toc32408446"/>
      <w:bookmarkStart w:id="31" w:name="_Toc33202507"/>
      <w:bookmarkStart w:id="32" w:name="_Toc51771622"/>
      <w:bookmarkStart w:id="33" w:name="_Toc51771733"/>
      <w:bookmarkStart w:id="34" w:name="_Toc72745676"/>
      <w:bookmarkStart w:id="35" w:name="_Toc73541463"/>
      <w:bookmarkStart w:id="36" w:name="_Toc83393737"/>
      <w:r>
        <w:rPr>
          <w:rFonts w:hint="eastAsia"/>
        </w:rPr>
        <w:t>规范性引用文件</w:t>
      </w:r>
      <w:bookmarkEnd w:id="29"/>
      <w:bookmarkEnd w:id="30"/>
      <w:bookmarkEnd w:id="31"/>
      <w:bookmarkEnd w:id="32"/>
      <w:bookmarkEnd w:id="33"/>
      <w:bookmarkEnd w:id="34"/>
      <w:bookmarkEnd w:id="35"/>
      <w:bookmarkEnd w:id="36"/>
    </w:p>
    <w:p w:rsidR="00423A56" w:rsidRDefault="00AA648A" w:rsidP="00423A56">
      <w:pPr>
        <w:pStyle w:val="afe"/>
      </w:pPr>
      <w:r w:rsidRPr="00AA648A">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r w:rsidR="00423A56">
        <w:rPr>
          <w:rFonts w:hint="eastAsia"/>
        </w:rPr>
        <w:t>。</w:t>
      </w:r>
    </w:p>
    <w:p w:rsidR="00487FF7" w:rsidRDefault="00487FF7" w:rsidP="00487FF7">
      <w:pPr>
        <w:pStyle w:val="afe"/>
      </w:pPr>
      <w:r>
        <w:rPr>
          <w:rFonts w:hint="eastAsia"/>
        </w:rPr>
        <w:t>无。</w:t>
      </w:r>
    </w:p>
    <w:p w:rsidR="00E73373" w:rsidRDefault="00E73373" w:rsidP="00E73373">
      <w:pPr>
        <w:pStyle w:val="a0"/>
        <w:spacing w:before="312" w:after="312"/>
      </w:pPr>
      <w:bookmarkStart w:id="37" w:name="_Toc70669470"/>
      <w:bookmarkStart w:id="38" w:name="_Toc70669492"/>
      <w:bookmarkStart w:id="39" w:name="_Toc72745677"/>
      <w:bookmarkStart w:id="40" w:name="_Toc73541464"/>
      <w:bookmarkStart w:id="41" w:name="_Toc83393738"/>
      <w:r>
        <w:rPr>
          <w:rFonts w:hint="eastAsia"/>
        </w:rPr>
        <w:t>术语和定义</w:t>
      </w:r>
      <w:bookmarkEnd w:id="37"/>
      <w:bookmarkEnd w:id="38"/>
      <w:bookmarkEnd w:id="39"/>
      <w:bookmarkEnd w:id="40"/>
      <w:bookmarkEnd w:id="41"/>
    </w:p>
    <w:p w:rsidR="00487FF7" w:rsidRDefault="00487FF7" w:rsidP="00487FF7">
      <w:pPr>
        <w:pStyle w:val="afe"/>
      </w:pPr>
      <w:bookmarkStart w:id="42" w:name="_Toc15463280"/>
      <w:bookmarkStart w:id="43" w:name="_Toc32408447"/>
      <w:bookmarkStart w:id="44" w:name="_Toc33202508"/>
      <w:bookmarkStart w:id="45" w:name="_Toc51771623"/>
      <w:bookmarkStart w:id="46" w:name="_Toc51771734"/>
      <w:bookmarkStart w:id="47" w:name="_Toc72745678"/>
      <w:bookmarkStart w:id="48" w:name="_Toc73541465"/>
      <w:bookmarkEnd w:id="42"/>
      <w:bookmarkEnd w:id="43"/>
      <w:r>
        <w:rPr>
          <w:rFonts w:hint="eastAsia"/>
        </w:rPr>
        <w:t>下列术语和定义适用于本文件</w:t>
      </w:r>
      <w:bookmarkStart w:id="49" w:name="_Toc496708380"/>
      <w:bookmarkStart w:id="50" w:name="_Toc497315538"/>
      <w:bookmarkStart w:id="51" w:name="_Toc524425366"/>
      <w:bookmarkStart w:id="52" w:name="_Toc350024288"/>
      <w:bookmarkStart w:id="53" w:name="_Toc353284753"/>
      <w:bookmarkStart w:id="54" w:name="_Toc357412036"/>
      <w:bookmarkEnd w:id="49"/>
      <w:bookmarkEnd w:id="50"/>
      <w:bookmarkEnd w:id="51"/>
      <w:r>
        <w:rPr>
          <w:rFonts w:hint="eastAsia"/>
        </w:rPr>
        <w:t>。</w:t>
      </w:r>
    </w:p>
    <w:bookmarkEnd w:id="52"/>
    <w:bookmarkEnd w:id="53"/>
    <w:bookmarkEnd w:id="54"/>
    <w:p w:rsidR="00487FF7" w:rsidRPr="00C872C3" w:rsidRDefault="00487FF7" w:rsidP="00487FF7">
      <w:pPr>
        <w:pStyle w:val="a1"/>
        <w:spacing w:before="156" w:after="156"/>
        <w:rPr>
          <w:noProof/>
          <w:szCs w:val="20"/>
        </w:rPr>
      </w:pPr>
      <w:r w:rsidRPr="00C872C3">
        <w:rPr>
          <w:noProof/>
          <w:szCs w:val="20"/>
        </w:rPr>
        <w:t>累积疲劳损伤因子 Cumulative Fatigue Usage Factor，</w:t>
      </w:r>
      <w:r w:rsidR="005A6489" w:rsidRPr="000539FF">
        <w:rPr>
          <w:position w:val="-6"/>
        </w:rPr>
        <w:object w:dxaOrig="5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2.15pt" o:ole="">
            <v:imagedata r:id="rId13" o:title=""/>
          </v:shape>
          <o:OLEObject Type="Embed" ProgID="Equation.3" ShapeID="_x0000_i1025" DrawAspect="Content" ObjectID="_1708930533" r:id="rId14"/>
        </w:object>
      </w:r>
    </w:p>
    <w:p w:rsidR="00487FF7" w:rsidRPr="00906B08" w:rsidRDefault="00487FF7" w:rsidP="00487FF7">
      <w:pPr>
        <w:ind w:firstLineChars="200" w:firstLine="420"/>
        <w:rPr>
          <w:noProof/>
          <w:kern w:val="0"/>
          <w:szCs w:val="20"/>
        </w:rPr>
      </w:pPr>
      <w:r w:rsidRPr="00906B08">
        <w:rPr>
          <w:noProof/>
          <w:kern w:val="0"/>
          <w:szCs w:val="20"/>
        </w:rPr>
        <w:t>表征材料在循环载荷下累积疲劳损伤程度的参数，是各应力循环次数与该应力许用循环次数的比值之和。</w:t>
      </w:r>
    </w:p>
    <w:p w:rsidR="00487FF7" w:rsidRPr="00C872C3" w:rsidRDefault="00487FF7" w:rsidP="00487FF7">
      <w:pPr>
        <w:pStyle w:val="a1"/>
        <w:spacing w:before="156" w:after="156"/>
        <w:rPr>
          <w:noProof/>
          <w:szCs w:val="20"/>
        </w:rPr>
      </w:pPr>
      <w:r w:rsidRPr="00906B08">
        <w:rPr>
          <w:noProof/>
          <w:szCs w:val="20"/>
        </w:rPr>
        <w:t>环境影响疲劳 Environmental Assisted Fatigue，</w:t>
      </w:r>
      <w:r w:rsidR="005A6489" w:rsidRPr="000539FF">
        <w:rPr>
          <w:position w:val="-4"/>
        </w:rPr>
        <w:object w:dxaOrig="540" w:dyaOrig="260">
          <v:shape id="_x0000_i1026" type="#_x0000_t75" style="width:25.25pt;height:12.15pt" o:ole="">
            <v:imagedata r:id="rId15" o:title=""/>
          </v:shape>
          <o:OLEObject Type="Embed" ProgID="Equation.3" ShapeID="_x0000_i1026" DrawAspect="Content" ObjectID="_1708930534" r:id="rId16"/>
        </w:object>
      </w:r>
    </w:p>
    <w:p w:rsidR="00487FF7" w:rsidRPr="00906B08" w:rsidRDefault="00487FF7" w:rsidP="00487FF7">
      <w:pPr>
        <w:ind w:firstLineChars="200" w:firstLine="420"/>
        <w:rPr>
          <w:noProof/>
          <w:kern w:val="0"/>
          <w:szCs w:val="20"/>
        </w:rPr>
      </w:pPr>
      <w:r w:rsidRPr="00906B08">
        <w:rPr>
          <w:noProof/>
          <w:kern w:val="0"/>
          <w:szCs w:val="20"/>
        </w:rPr>
        <w:t>压水堆核电厂中材料疲劳性能受到轻水堆环境影响而出现劣化的效应。</w:t>
      </w:r>
    </w:p>
    <w:p w:rsidR="00487FF7" w:rsidRPr="00C872C3" w:rsidRDefault="00487FF7" w:rsidP="00487FF7">
      <w:pPr>
        <w:pStyle w:val="a1"/>
        <w:spacing w:before="156" w:after="156"/>
        <w:rPr>
          <w:noProof/>
          <w:szCs w:val="20"/>
        </w:rPr>
      </w:pPr>
      <w:r w:rsidRPr="00906B08">
        <w:rPr>
          <w:noProof/>
          <w:szCs w:val="20"/>
        </w:rPr>
        <w:t>溶解氧含量 Dissolved Oxygen，</w:t>
      </w:r>
      <w:r w:rsidR="005A6489" w:rsidRPr="000539FF">
        <w:rPr>
          <w:position w:val="-6"/>
        </w:rPr>
        <w:object w:dxaOrig="440" w:dyaOrig="279">
          <v:shape id="_x0000_i1027" type="#_x0000_t75" style="width:16.85pt;height:11.2pt" o:ole="">
            <v:imagedata r:id="rId17" o:title=""/>
          </v:shape>
          <o:OLEObject Type="Embed" ProgID="Equation.3" ShapeID="_x0000_i1027" DrawAspect="Content" ObjectID="_1708930535" r:id="rId18"/>
        </w:object>
      </w:r>
    </w:p>
    <w:p w:rsidR="00487FF7" w:rsidRPr="00906B08" w:rsidRDefault="00487FF7" w:rsidP="00487FF7">
      <w:pPr>
        <w:ind w:firstLineChars="200" w:firstLine="420"/>
        <w:rPr>
          <w:noProof/>
          <w:kern w:val="0"/>
          <w:szCs w:val="20"/>
        </w:rPr>
      </w:pPr>
      <w:r w:rsidRPr="00906B08">
        <w:rPr>
          <w:noProof/>
          <w:kern w:val="0"/>
          <w:szCs w:val="20"/>
        </w:rPr>
        <w:t>轻水堆水中有效溶解氧的含量，单位是</w:t>
      </w:r>
      <w:r w:rsidRPr="00906B08">
        <w:rPr>
          <w:noProof/>
          <w:kern w:val="0"/>
          <w:szCs w:val="20"/>
        </w:rPr>
        <w:t>ppm</w:t>
      </w:r>
      <w:r w:rsidRPr="00906B08">
        <w:rPr>
          <w:noProof/>
          <w:kern w:val="0"/>
          <w:szCs w:val="20"/>
        </w:rPr>
        <w:t>。</w:t>
      </w:r>
    </w:p>
    <w:p w:rsidR="00487FF7" w:rsidRPr="00906B08" w:rsidRDefault="00487FF7" w:rsidP="00487FF7">
      <w:pPr>
        <w:pStyle w:val="a1"/>
        <w:spacing w:before="156" w:after="156"/>
      </w:pPr>
      <w:r w:rsidRPr="00906B08">
        <w:rPr>
          <w:noProof/>
          <w:szCs w:val="20"/>
        </w:rPr>
        <w:t>环境修正因子 Environmental Correction Factor，</w:t>
      </w:r>
      <w:r w:rsidR="000539FF" w:rsidRPr="00906B08">
        <w:rPr>
          <w:position w:val="-12"/>
        </w:rPr>
        <w:object w:dxaOrig="360" w:dyaOrig="360">
          <v:shape id="_x0000_i1028" type="#_x0000_t75" style="width:18.7pt;height:18.7pt" o:ole="">
            <v:imagedata r:id="rId19" o:title=""/>
          </v:shape>
          <o:OLEObject Type="Embed" ProgID="Equation.3" ShapeID="_x0000_i1028" DrawAspect="Content" ObjectID="_1708930536" r:id="rId20"/>
        </w:object>
      </w:r>
    </w:p>
    <w:p w:rsidR="00487FF7" w:rsidRPr="00906B08" w:rsidRDefault="00487FF7" w:rsidP="00487FF7">
      <w:pPr>
        <w:ind w:firstLineChars="200" w:firstLine="420"/>
        <w:rPr>
          <w:noProof/>
          <w:kern w:val="0"/>
          <w:szCs w:val="20"/>
        </w:rPr>
      </w:pPr>
      <w:r w:rsidRPr="00906B08">
        <w:rPr>
          <w:noProof/>
          <w:kern w:val="0"/>
          <w:szCs w:val="20"/>
        </w:rPr>
        <w:t>不同水环境条件下考虑轻水堆环境对空气环境疲劳设计曲线影响的修正系数。</w:t>
      </w:r>
      <w:r w:rsidRPr="00906B08">
        <w:rPr>
          <w:noProof/>
          <w:kern w:val="0"/>
          <w:szCs w:val="20"/>
        </w:rPr>
        <w:t xml:space="preserve">Fen=Nair,RT/Nwater,T </w:t>
      </w:r>
      <w:r w:rsidRPr="00906B08">
        <w:rPr>
          <w:noProof/>
          <w:kern w:val="0"/>
          <w:szCs w:val="20"/>
        </w:rPr>
        <w:t>，其中</w:t>
      </w:r>
      <w:r w:rsidRPr="00906B08">
        <w:rPr>
          <w:noProof/>
          <w:kern w:val="0"/>
          <w:szCs w:val="20"/>
        </w:rPr>
        <w:t>Nair,RT</w:t>
      </w:r>
      <w:r w:rsidRPr="00906B08">
        <w:rPr>
          <w:noProof/>
          <w:kern w:val="0"/>
          <w:szCs w:val="20"/>
        </w:rPr>
        <w:t>是材料在空气环境中的疲劳寿命，</w:t>
      </w:r>
      <w:r w:rsidRPr="00906B08">
        <w:rPr>
          <w:noProof/>
          <w:kern w:val="0"/>
          <w:szCs w:val="20"/>
        </w:rPr>
        <w:t>Nwater,T</w:t>
      </w:r>
      <w:r w:rsidRPr="00906B08">
        <w:rPr>
          <w:noProof/>
          <w:kern w:val="0"/>
          <w:szCs w:val="20"/>
        </w:rPr>
        <w:t>是材料在轻水堆环境下的疲劳寿命。</w:t>
      </w:r>
    </w:p>
    <w:p w:rsidR="00487FF7" w:rsidRPr="00C872C3" w:rsidRDefault="00487FF7" w:rsidP="00487FF7">
      <w:pPr>
        <w:pStyle w:val="a1"/>
        <w:spacing w:before="156" w:after="156"/>
        <w:rPr>
          <w:noProof/>
          <w:szCs w:val="20"/>
        </w:rPr>
      </w:pPr>
      <w:r w:rsidRPr="00C872C3">
        <w:rPr>
          <w:noProof/>
          <w:szCs w:val="20"/>
        </w:rPr>
        <w:t>应变速率</w:t>
      </w:r>
      <w:r w:rsidRPr="00C872C3">
        <w:rPr>
          <w:noProof/>
          <w:szCs w:val="20"/>
        </w:rPr>
        <w:object w:dxaOrig="200" w:dyaOrig="279">
          <v:shape id="_x0000_i1029" type="#_x0000_t75" style="width:9.35pt;height:14.95pt" o:ole="">
            <v:imagedata r:id="rId21" o:title=""/>
          </v:shape>
          <o:OLEObject Type="Embed" ProgID="Equation.DSMT4" ShapeID="_x0000_i1029" DrawAspect="Content" ObjectID="_1708930537" r:id="rId22"/>
        </w:object>
      </w:r>
      <w:r w:rsidR="00525555">
        <w:rPr>
          <w:rFonts w:hint="eastAsia"/>
          <w:noProof/>
          <w:szCs w:val="20"/>
        </w:rPr>
        <w:t xml:space="preserve"> Strain Rate</w:t>
      </w:r>
    </w:p>
    <w:p w:rsidR="00487FF7" w:rsidRPr="00906B08" w:rsidRDefault="00487FF7" w:rsidP="00487FF7">
      <w:pPr>
        <w:ind w:firstLineChars="200" w:firstLine="420"/>
        <w:rPr>
          <w:noProof/>
          <w:kern w:val="0"/>
          <w:szCs w:val="20"/>
        </w:rPr>
      </w:pPr>
      <w:bookmarkStart w:id="55" w:name="_Toc533434014"/>
      <w:bookmarkStart w:id="56" w:name="_Toc533500912"/>
      <w:bookmarkStart w:id="57" w:name="_Toc8402819"/>
      <w:r w:rsidRPr="00906B08">
        <w:rPr>
          <w:noProof/>
          <w:kern w:val="0"/>
          <w:szCs w:val="20"/>
        </w:rPr>
        <w:t>单位时间内的应变幅值。</w:t>
      </w:r>
      <w:bookmarkEnd w:id="55"/>
      <w:bookmarkEnd w:id="56"/>
      <w:bookmarkEnd w:id="57"/>
    </w:p>
    <w:p w:rsidR="00487FF7" w:rsidRDefault="00487FF7" w:rsidP="00487FF7">
      <w:pPr>
        <w:pStyle w:val="a1"/>
        <w:spacing w:before="156" w:after="156"/>
        <w:rPr>
          <w:noProof/>
          <w:szCs w:val="20"/>
        </w:rPr>
      </w:pPr>
      <w:bookmarkStart w:id="58" w:name="_Toc8402820"/>
      <w:r w:rsidRPr="00C872C3">
        <w:rPr>
          <w:noProof/>
          <w:szCs w:val="20"/>
        </w:rPr>
        <w:lastRenderedPageBreak/>
        <w:t>当量硫含量</w:t>
      </w:r>
      <w:bookmarkEnd w:id="58"/>
      <w:r w:rsidR="00525555" w:rsidRPr="00525555">
        <w:rPr>
          <w:noProof/>
          <w:position w:val="-6"/>
          <w:szCs w:val="20"/>
        </w:rPr>
        <w:object w:dxaOrig="279" w:dyaOrig="320">
          <v:shape id="_x0000_i1030" type="#_x0000_t75" style="width:14.95pt;height:16.85pt" o:ole="">
            <v:imagedata r:id="rId23" o:title=""/>
          </v:shape>
          <o:OLEObject Type="Embed" ProgID="Equation.DSMT4" ShapeID="_x0000_i1030" DrawAspect="Content" ObjectID="_1708930538" r:id="rId24"/>
        </w:object>
      </w:r>
      <w:r w:rsidR="00525555">
        <w:rPr>
          <w:rFonts w:hint="eastAsia"/>
          <w:noProof/>
          <w:szCs w:val="20"/>
        </w:rPr>
        <w:t>Transformed Sulfur Content</w:t>
      </w:r>
    </w:p>
    <w:p w:rsidR="00BF331A" w:rsidRDefault="00BD103B">
      <w:pPr>
        <w:pStyle w:val="afe"/>
      </w:pPr>
      <w:r>
        <w:rPr>
          <w:rFonts w:hint="eastAsia"/>
        </w:rPr>
        <w:t>转化的硫含量。</w:t>
      </w:r>
    </w:p>
    <w:p w:rsidR="00487FF7" w:rsidRDefault="00BD103B" w:rsidP="00487FF7">
      <w:pPr>
        <w:pStyle w:val="a1"/>
        <w:spacing w:before="156" w:after="156"/>
        <w:rPr>
          <w:noProof/>
          <w:szCs w:val="20"/>
        </w:rPr>
      </w:pPr>
      <w:bookmarkStart w:id="59" w:name="_Toc8402821"/>
      <w:r>
        <w:rPr>
          <w:noProof/>
          <w:szCs w:val="20"/>
        </w:rPr>
        <w:t>当量</w:t>
      </w:r>
      <w:r>
        <w:rPr>
          <w:rFonts w:hint="eastAsia"/>
          <w:noProof/>
          <w:szCs w:val="20"/>
        </w:rPr>
        <w:t>氧</w:t>
      </w:r>
      <w:r w:rsidR="00487FF7" w:rsidRPr="00C872C3">
        <w:rPr>
          <w:noProof/>
          <w:szCs w:val="20"/>
        </w:rPr>
        <w:t>含量</w:t>
      </w:r>
      <w:bookmarkEnd w:id="59"/>
      <w:r w:rsidR="00487FF7" w:rsidRPr="00C872C3">
        <w:rPr>
          <w:noProof/>
          <w:szCs w:val="20"/>
        </w:rPr>
        <w:object w:dxaOrig="320" w:dyaOrig="320">
          <v:shape id="_x0000_i1031" type="#_x0000_t75" style="width:15.9pt;height:15.9pt" o:ole="">
            <v:imagedata r:id="rId25" o:title=""/>
          </v:shape>
          <o:OLEObject Type="Embed" ProgID="Equation.DSMT4" ShapeID="_x0000_i1031" DrawAspect="Content" ObjectID="_1708930539" r:id="rId26"/>
        </w:object>
      </w:r>
      <w:r w:rsidR="00525555">
        <w:rPr>
          <w:rFonts w:hint="eastAsia"/>
          <w:noProof/>
          <w:szCs w:val="20"/>
        </w:rPr>
        <w:t>Transformed Disolved Oxgen</w:t>
      </w:r>
    </w:p>
    <w:p w:rsidR="00BF331A" w:rsidRDefault="00BD103B">
      <w:pPr>
        <w:pStyle w:val="afe"/>
      </w:pPr>
      <w:r>
        <w:rPr>
          <w:rFonts w:hint="eastAsia"/>
        </w:rPr>
        <w:t>转化的氧含量。</w:t>
      </w:r>
    </w:p>
    <w:p w:rsidR="00525555" w:rsidRDefault="00525555" w:rsidP="00525555">
      <w:pPr>
        <w:pStyle w:val="a1"/>
        <w:spacing w:before="156" w:after="156"/>
        <w:rPr>
          <w:noProof/>
          <w:szCs w:val="20"/>
        </w:rPr>
      </w:pPr>
      <w:r>
        <w:rPr>
          <w:noProof/>
          <w:szCs w:val="20"/>
        </w:rPr>
        <w:t>当量</w:t>
      </w:r>
      <w:r>
        <w:rPr>
          <w:rFonts w:hint="eastAsia"/>
          <w:noProof/>
          <w:szCs w:val="20"/>
        </w:rPr>
        <w:t>温度</w:t>
      </w:r>
      <w:r w:rsidRPr="00C872C3">
        <w:rPr>
          <w:noProof/>
          <w:szCs w:val="20"/>
        </w:rPr>
        <w:object w:dxaOrig="279" w:dyaOrig="300">
          <v:shape id="_x0000_i1032" type="#_x0000_t75" style="width:14.95pt;height:15.9pt" o:ole="">
            <v:imagedata r:id="rId27" o:title=""/>
          </v:shape>
          <o:OLEObject Type="Embed" ProgID="Equation.DSMT4" ShapeID="_x0000_i1032" DrawAspect="Content" ObjectID="_1708930540" r:id="rId28"/>
        </w:object>
      </w:r>
      <w:r>
        <w:rPr>
          <w:rFonts w:hint="eastAsia"/>
          <w:noProof/>
          <w:szCs w:val="20"/>
        </w:rPr>
        <w:t>Transformed Temperature</w:t>
      </w:r>
    </w:p>
    <w:p w:rsidR="00525555" w:rsidRDefault="00525555" w:rsidP="00525555">
      <w:pPr>
        <w:pStyle w:val="afe"/>
      </w:pPr>
      <w:r>
        <w:rPr>
          <w:rFonts w:hint="eastAsia"/>
        </w:rPr>
        <w:t>转化的氧含量。</w:t>
      </w:r>
    </w:p>
    <w:p w:rsidR="00487FF7" w:rsidRDefault="00487FF7" w:rsidP="00487FF7">
      <w:pPr>
        <w:pStyle w:val="a1"/>
        <w:spacing w:before="156" w:after="156"/>
        <w:rPr>
          <w:noProof/>
          <w:szCs w:val="20"/>
        </w:rPr>
      </w:pPr>
      <w:bookmarkStart w:id="60" w:name="_Toc8402822"/>
      <w:r w:rsidRPr="00C872C3">
        <w:rPr>
          <w:noProof/>
          <w:szCs w:val="20"/>
        </w:rPr>
        <w:t>当量应变速率</w:t>
      </w:r>
      <w:bookmarkEnd w:id="60"/>
      <w:r w:rsidRPr="00C872C3">
        <w:rPr>
          <w:noProof/>
          <w:szCs w:val="20"/>
        </w:rPr>
        <w:object w:dxaOrig="260" w:dyaOrig="320">
          <v:shape id="_x0000_i1033" type="#_x0000_t75" style="width:12.15pt;height:15.9pt" o:ole="">
            <v:imagedata r:id="rId29" o:title=""/>
          </v:shape>
          <o:OLEObject Type="Embed" ProgID="Equation.DSMT4" ShapeID="_x0000_i1033" DrawAspect="Content" ObjectID="_1708930541" r:id="rId30"/>
        </w:object>
      </w:r>
      <w:r w:rsidR="00525555">
        <w:rPr>
          <w:rFonts w:hint="eastAsia"/>
          <w:noProof/>
          <w:szCs w:val="20"/>
        </w:rPr>
        <w:t>Transformed Strain Rate</w:t>
      </w:r>
    </w:p>
    <w:p w:rsidR="00BF331A" w:rsidRDefault="005E5C92">
      <w:pPr>
        <w:pStyle w:val="afe"/>
      </w:pPr>
      <w:r>
        <w:rPr>
          <w:rFonts w:hint="eastAsia"/>
        </w:rPr>
        <w:t>转化的应变速率。</w:t>
      </w:r>
    </w:p>
    <w:p w:rsidR="00423A56" w:rsidRPr="00487FF7" w:rsidRDefault="00487FF7" w:rsidP="00487FF7">
      <w:pPr>
        <w:pStyle w:val="a0"/>
        <w:spacing w:before="312" w:after="312"/>
        <w:rPr>
          <w:rFonts w:ascii="Times New Roman"/>
        </w:rPr>
      </w:pPr>
      <w:bookmarkStart w:id="61" w:name="_Toc83393739"/>
      <w:bookmarkEnd w:id="44"/>
      <w:bookmarkEnd w:id="45"/>
      <w:bookmarkEnd w:id="46"/>
      <w:bookmarkEnd w:id="47"/>
      <w:bookmarkEnd w:id="48"/>
      <w:r w:rsidRPr="00906B08">
        <w:rPr>
          <w:rFonts w:ascii="Times New Roman"/>
        </w:rPr>
        <w:t>压水堆核电厂一回路承压边界疲劳分析中考虑轻水环境影响的方法</w:t>
      </w:r>
      <w:bookmarkEnd w:id="61"/>
    </w:p>
    <w:p w:rsidR="00487FF7" w:rsidRDefault="00487FF7" w:rsidP="00487FF7">
      <w:pPr>
        <w:pStyle w:val="a1"/>
        <w:spacing w:before="156" w:after="156"/>
        <w:rPr>
          <w:noProof/>
          <w:szCs w:val="20"/>
        </w:rPr>
      </w:pPr>
      <w:bookmarkStart w:id="62" w:name="_Toc534805756"/>
      <w:r w:rsidRPr="00C872C3">
        <w:rPr>
          <w:noProof/>
          <w:szCs w:val="20"/>
        </w:rPr>
        <w:t>环境疲劳修正因子计算</w:t>
      </w:r>
      <w:bookmarkEnd w:id="62"/>
    </w:p>
    <w:p w:rsidR="00487FF7" w:rsidRPr="00906B08" w:rsidRDefault="00487FF7" w:rsidP="00487FF7">
      <w:pPr>
        <w:pStyle w:val="a2"/>
        <w:spacing w:before="156" w:after="156"/>
      </w:pPr>
      <w:r w:rsidRPr="00906B08">
        <w:t>碳钢和低合金钢环境疲劳修正因子计算</w:t>
      </w:r>
    </w:p>
    <w:p w:rsidR="00487FF7" w:rsidRPr="00906B08" w:rsidRDefault="00487FF7" w:rsidP="00487FF7">
      <w:pPr>
        <w:ind w:firstLineChars="200" w:firstLine="420"/>
        <w:rPr>
          <w:szCs w:val="21"/>
        </w:rPr>
      </w:pPr>
      <w:r w:rsidRPr="00906B08">
        <w:rPr>
          <w:szCs w:val="21"/>
        </w:rPr>
        <w:t>水环境对结构材料疲劳寿命的影响可以用环境疲劳修正因子</w:t>
      </w:r>
      <w:r w:rsidR="000539FF" w:rsidRPr="00906B08">
        <w:rPr>
          <w:position w:val="-12"/>
        </w:rPr>
        <w:object w:dxaOrig="360" w:dyaOrig="360">
          <v:shape id="_x0000_i1034" type="#_x0000_t75" style="width:18.7pt;height:18.7pt" o:ole="">
            <v:imagedata r:id="rId31" o:title=""/>
          </v:shape>
          <o:OLEObject Type="Embed" ProgID="Equation.3" ShapeID="_x0000_i1034" DrawAspect="Content" ObjectID="_1708930542" r:id="rId32"/>
        </w:object>
      </w:r>
      <w:r w:rsidRPr="00906B08">
        <w:rPr>
          <w:szCs w:val="21"/>
        </w:rPr>
        <w:t>进行表征，该参数的定义是材料在室温</w:t>
      </w:r>
      <w:r w:rsidRPr="00906B08">
        <w:rPr>
          <w:szCs w:val="21"/>
        </w:rPr>
        <w:t>N</w:t>
      </w:r>
      <w:r w:rsidRPr="00906B08">
        <w:rPr>
          <w:szCs w:val="21"/>
          <w:vertAlign w:val="subscript"/>
        </w:rPr>
        <w:t>air,RT</w:t>
      </w:r>
      <w:r w:rsidRPr="00906B08">
        <w:rPr>
          <w:szCs w:val="21"/>
        </w:rPr>
        <w:t>(25</w:t>
      </w:r>
      <w:r w:rsidRPr="00906B08">
        <w:rPr>
          <w:rFonts w:hAnsi="宋体"/>
          <w:szCs w:val="21"/>
        </w:rPr>
        <w:t>℃</w:t>
      </w:r>
      <w:r w:rsidRPr="00906B08">
        <w:rPr>
          <w:szCs w:val="21"/>
        </w:rPr>
        <w:t>)</w:t>
      </w:r>
      <w:r w:rsidRPr="00906B08">
        <w:rPr>
          <w:szCs w:val="21"/>
        </w:rPr>
        <w:t>下疲劳寿命与服役温度水环境下疲劳寿命的比值，如式</w:t>
      </w:r>
      <w:r w:rsidRPr="00906B08">
        <w:rPr>
          <w:szCs w:val="21"/>
        </w:rPr>
        <w:t>1</w:t>
      </w:r>
      <w:r w:rsidRPr="00906B08">
        <w:rPr>
          <w:szCs w:val="21"/>
        </w:rPr>
        <w:t>所示：</w:t>
      </w:r>
    </w:p>
    <w:p w:rsidR="00487FF7" w:rsidRDefault="00487FF7" w:rsidP="00487FF7">
      <w:pPr>
        <w:pStyle w:val="affffff2"/>
      </w:pPr>
      <w:r>
        <w:tab/>
      </w:r>
      <w:r w:rsidRPr="00906B08">
        <w:t xml:space="preserve"> </w:t>
      </w:r>
      <w:r w:rsidRPr="00906B08">
        <w:rPr>
          <w:position w:val="-14"/>
        </w:rPr>
        <w:object w:dxaOrig="1900" w:dyaOrig="380">
          <v:shape id="_x0000_i1035" type="#_x0000_t75" style="width:95.4pt;height:18.7pt" o:ole="" o:allowoverlap="f">
            <v:imagedata r:id="rId33" o:title=""/>
          </v:shape>
          <o:OLEObject Type="Embed" ProgID="Equation.3" ShapeID="_x0000_i1035" DrawAspect="Content" ObjectID="_1708930543" r:id="rId34"/>
        </w:object>
      </w:r>
      <w:r>
        <w:tab/>
        <w:t>(</w:t>
      </w:r>
      <w:r w:rsidR="00CE764F">
        <w:fldChar w:fldCharType="begin"/>
      </w:r>
      <w:r>
        <w:instrText xml:space="preserve"> SEQ 标准自动公式 \* ARABIC </w:instrText>
      </w:r>
      <w:r w:rsidR="00CE764F">
        <w:fldChar w:fldCharType="separate"/>
      </w:r>
      <w:r>
        <w:t>1</w:t>
      </w:r>
      <w:r w:rsidR="00CE764F">
        <w:fldChar w:fldCharType="end"/>
      </w:r>
      <w:r>
        <w:t>)</w:t>
      </w:r>
    </w:p>
    <w:p w:rsidR="00487FF7" w:rsidRPr="00906B08" w:rsidRDefault="00487FF7" w:rsidP="00487FF7">
      <w:pPr>
        <w:ind w:firstLineChars="200" w:firstLine="420"/>
        <w:jc w:val="left"/>
        <w:rPr>
          <w:szCs w:val="21"/>
        </w:rPr>
      </w:pPr>
      <w:r w:rsidRPr="00906B08">
        <w:rPr>
          <w:szCs w:val="21"/>
        </w:rPr>
        <w:t>碳钢和低合金钢的</w:t>
      </w:r>
      <w:r w:rsidRPr="00906B08">
        <w:rPr>
          <w:szCs w:val="21"/>
        </w:rPr>
        <w:t>F</w:t>
      </w:r>
      <w:r w:rsidRPr="00906B08">
        <w:rPr>
          <w:szCs w:val="21"/>
          <w:vertAlign w:val="subscript"/>
        </w:rPr>
        <w:t>en</w:t>
      </w:r>
      <w:r w:rsidRPr="00906B08">
        <w:rPr>
          <w:szCs w:val="21"/>
        </w:rPr>
        <w:t>表达式如式</w:t>
      </w:r>
      <w:r w:rsidRPr="00906B08">
        <w:rPr>
          <w:szCs w:val="21"/>
        </w:rPr>
        <w:t>2</w:t>
      </w:r>
      <w:r w:rsidRPr="00906B08">
        <w:rPr>
          <w:szCs w:val="21"/>
        </w:rPr>
        <w:t>所示：</w:t>
      </w:r>
    </w:p>
    <w:p w:rsidR="00487FF7" w:rsidRDefault="00487FF7" w:rsidP="00487FF7">
      <w:pPr>
        <w:pStyle w:val="affffff2"/>
      </w:pPr>
      <w:r>
        <w:tab/>
      </w:r>
      <w:r w:rsidRPr="00AC12A9">
        <w:rPr>
          <w:position w:val="-10"/>
        </w:rPr>
        <w:object w:dxaOrig="180" w:dyaOrig="340">
          <v:shape id="_x0000_i1036" type="#_x0000_t75" style="width:9.35pt;height:16.85pt" o:ole="">
            <v:imagedata r:id="rId35" o:title=""/>
          </v:shape>
          <o:OLEObject Type="Embed" ProgID="Equation.3" ShapeID="_x0000_i1036" DrawAspect="Content" ObjectID="_1708930544" r:id="rId36"/>
        </w:object>
      </w:r>
      <w:r w:rsidRPr="00906B08">
        <w:object w:dxaOrig="3500" w:dyaOrig="380">
          <v:shape id="_x0000_i1037" type="#_x0000_t75" style="width:175.8pt;height:18.7pt" o:ole="">
            <v:imagedata r:id="rId37" o:title=""/>
          </v:shape>
          <o:OLEObject Type="Embed" ProgID="Equation.3" ShapeID="_x0000_i1037" DrawAspect="Content" ObjectID="_1708930545" r:id="rId38"/>
        </w:object>
      </w:r>
      <w:r w:rsidRPr="00AC12A9">
        <w:tab/>
      </w:r>
      <w:r>
        <w:t>(</w:t>
      </w:r>
      <w:r w:rsidR="00CE764F">
        <w:fldChar w:fldCharType="begin"/>
      </w:r>
      <w:r>
        <w:instrText xml:space="preserve"> SEQ 标准自动公式 \* ARABIC </w:instrText>
      </w:r>
      <w:r w:rsidR="00CE764F">
        <w:fldChar w:fldCharType="separate"/>
      </w:r>
      <w:r>
        <w:t>2</w:t>
      </w:r>
      <w:r w:rsidR="00CE764F">
        <w:fldChar w:fldCharType="end"/>
      </w:r>
      <w:r>
        <w:t>)</w:t>
      </w:r>
    </w:p>
    <w:p w:rsidR="00487FF7" w:rsidRPr="00AC12A9" w:rsidRDefault="00487FF7" w:rsidP="00487FF7">
      <w:pPr>
        <w:ind w:firstLineChars="200" w:firstLine="420"/>
        <w:jc w:val="left"/>
        <w:rPr>
          <w:szCs w:val="21"/>
        </w:rPr>
      </w:pPr>
      <w:r w:rsidRPr="00AC12A9">
        <w:rPr>
          <w:szCs w:val="21"/>
        </w:rPr>
        <w:t>其中</w:t>
      </w:r>
      <w:r w:rsidR="005A1C4A" w:rsidRPr="00AC12A9">
        <w:rPr>
          <w:position w:val="-6"/>
          <w:szCs w:val="21"/>
        </w:rPr>
        <w:object w:dxaOrig="300" w:dyaOrig="320">
          <v:shape id="_x0000_i1038" type="#_x0000_t75" style="width:12.15pt;height:16.85pt" o:ole="">
            <v:imagedata r:id="rId39" o:title=""/>
          </v:shape>
          <o:OLEObject Type="Embed" ProgID="Equation.3" ShapeID="_x0000_i1038" DrawAspect="Content" ObjectID="_1708930546" r:id="rId40"/>
        </w:object>
      </w:r>
      <w:r w:rsidR="005A1C4A">
        <w:rPr>
          <w:rFonts w:hint="eastAsia"/>
          <w:szCs w:val="21"/>
        </w:rPr>
        <w:t>，</w:t>
      </w:r>
      <w:r w:rsidR="00F46CCC" w:rsidRPr="005A1C4A">
        <w:rPr>
          <w:position w:val="-4"/>
          <w:szCs w:val="21"/>
        </w:rPr>
        <w:object w:dxaOrig="300" w:dyaOrig="300">
          <v:shape id="_x0000_i1039" type="#_x0000_t75" style="width:12.15pt;height:15.9pt" o:ole="">
            <v:imagedata r:id="rId41" o:title=""/>
          </v:shape>
          <o:OLEObject Type="Embed" ProgID="Equation.3" ShapeID="_x0000_i1039" DrawAspect="Content" ObjectID="_1708930547" r:id="rId42"/>
        </w:object>
      </w:r>
      <w:r w:rsidR="005A1C4A">
        <w:rPr>
          <w:rFonts w:hint="eastAsia"/>
          <w:position w:val="-6"/>
          <w:szCs w:val="21"/>
        </w:rPr>
        <w:t>，</w:t>
      </w:r>
      <w:r w:rsidR="00F46CCC" w:rsidRPr="00AC12A9">
        <w:rPr>
          <w:position w:val="-6"/>
          <w:szCs w:val="21"/>
        </w:rPr>
        <w:object w:dxaOrig="320" w:dyaOrig="320">
          <v:shape id="_x0000_i1040" type="#_x0000_t75" style="width:14.95pt;height:16.85pt" o:ole="">
            <v:imagedata r:id="rId43" o:title=""/>
          </v:shape>
          <o:OLEObject Type="Embed" ProgID="Equation.3" ShapeID="_x0000_i1040" DrawAspect="Content" ObjectID="_1708930548" r:id="rId44"/>
        </w:object>
      </w:r>
      <w:r w:rsidRPr="00AC12A9">
        <w:rPr>
          <w:szCs w:val="21"/>
        </w:rPr>
        <w:t>和</w:t>
      </w:r>
      <w:r w:rsidRPr="00AC12A9">
        <w:rPr>
          <w:position w:val="-6"/>
          <w:szCs w:val="21"/>
        </w:rPr>
        <w:object w:dxaOrig="279" w:dyaOrig="320">
          <v:shape id="_x0000_i1041" type="#_x0000_t75" style="width:12.15pt;height:16.85pt" o:ole="" o:allowoverlap="f">
            <v:imagedata r:id="rId45" o:title=""/>
          </v:shape>
          <o:OLEObject Type="Embed" ProgID="Equation.3" ShapeID="_x0000_i1041" DrawAspect="Content" ObjectID="_1708930549" r:id="rId46"/>
        </w:object>
      </w:r>
      <w:r w:rsidRPr="00AC12A9">
        <w:rPr>
          <w:szCs w:val="21"/>
        </w:rPr>
        <w:t>是经过转化的硫含量、材料温度、溶氧量</w:t>
      </w:r>
      <w:r w:rsidRPr="00AC12A9">
        <w:rPr>
          <w:szCs w:val="21"/>
        </w:rPr>
        <w:t>(DO)</w:t>
      </w:r>
      <w:r w:rsidRPr="00AC12A9">
        <w:rPr>
          <w:szCs w:val="21"/>
        </w:rPr>
        <w:t>和应变速率，其定义如下：</w:t>
      </w:r>
    </w:p>
    <w:tbl>
      <w:tblPr>
        <w:tblW w:w="5670" w:type="dxa"/>
        <w:tblInd w:w="1242" w:type="dxa"/>
        <w:tblLayout w:type="fixed"/>
        <w:tblLook w:val="04A0"/>
      </w:tblPr>
      <w:tblGrid>
        <w:gridCol w:w="2552"/>
        <w:gridCol w:w="3118"/>
      </w:tblGrid>
      <w:tr w:rsidR="00487FF7" w:rsidRPr="00906B08" w:rsidTr="00251B6A">
        <w:tc>
          <w:tcPr>
            <w:tcW w:w="2552" w:type="dxa"/>
            <w:vAlign w:val="center"/>
          </w:tcPr>
          <w:p w:rsidR="00487FF7" w:rsidRPr="00906B08" w:rsidRDefault="00487FF7" w:rsidP="00251B6A">
            <w:pPr>
              <w:outlineLvl w:val="3"/>
              <w:rPr>
                <w:szCs w:val="21"/>
              </w:rPr>
            </w:pPr>
            <w:r w:rsidRPr="00906B08">
              <w:rPr>
                <w:position w:val="-6"/>
                <w:szCs w:val="21"/>
              </w:rPr>
              <w:object w:dxaOrig="1460" w:dyaOrig="320">
                <v:shape id="_x0000_i1042" type="#_x0000_t75" style="width:1in;height:16.85pt" o:ole="">
                  <v:imagedata r:id="rId47" o:title=""/>
                </v:shape>
                <o:OLEObject Type="Embed" ProgID="Equation.3" ShapeID="_x0000_i1042" DrawAspect="Content" ObjectID="_1708930550" r:id="rId48"/>
              </w:object>
            </w:r>
          </w:p>
        </w:tc>
        <w:tc>
          <w:tcPr>
            <w:tcW w:w="3118" w:type="dxa"/>
            <w:vAlign w:val="center"/>
          </w:tcPr>
          <w:p w:rsidR="00487FF7" w:rsidRPr="00906B08" w:rsidRDefault="00487FF7" w:rsidP="00251B6A">
            <w:pPr>
              <w:outlineLvl w:val="3"/>
              <w:rPr>
                <w:szCs w:val="21"/>
              </w:rPr>
            </w:pPr>
            <w:r w:rsidRPr="00906B08">
              <w:rPr>
                <w:szCs w:val="21"/>
              </w:rPr>
              <w:t>(S≤0.015wt</w:t>
            </w:r>
            <w:proofErr w:type="gramStart"/>
            <w:r w:rsidRPr="00906B08">
              <w:rPr>
                <w:szCs w:val="21"/>
              </w:rPr>
              <w:t>.%</w:t>
            </w:r>
            <w:proofErr w:type="gramEnd"/>
            <w:r w:rsidRPr="00906B08">
              <w:rPr>
                <w:szCs w:val="21"/>
              </w:rPr>
              <w:t>)</w:t>
            </w:r>
          </w:p>
        </w:tc>
      </w:tr>
      <w:tr w:rsidR="00487FF7" w:rsidRPr="00906B08" w:rsidTr="00251B6A">
        <w:tc>
          <w:tcPr>
            <w:tcW w:w="2552" w:type="dxa"/>
            <w:vAlign w:val="center"/>
          </w:tcPr>
          <w:p w:rsidR="00487FF7" w:rsidRPr="00906B08" w:rsidRDefault="00487FF7" w:rsidP="00251B6A">
            <w:pPr>
              <w:outlineLvl w:val="3"/>
              <w:rPr>
                <w:szCs w:val="21"/>
              </w:rPr>
            </w:pPr>
            <w:r w:rsidRPr="00906B08">
              <w:rPr>
                <w:position w:val="-6"/>
                <w:szCs w:val="21"/>
              </w:rPr>
              <w:object w:dxaOrig="980" w:dyaOrig="320">
                <v:shape id="_x0000_i1043" type="#_x0000_t75" style="width:48.6pt;height:16.85pt" o:ole="">
                  <v:imagedata r:id="rId49" o:title=""/>
                </v:shape>
                <o:OLEObject Type="Embed" ProgID="Equation.3" ShapeID="_x0000_i1043" DrawAspect="Content" ObjectID="_1708930551" r:id="rId50"/>
              </w:object>
            </w:r>
          </w:p>
        </w:tc>
        <w:tc>
          <w:tcPr>
            <w:tcW w:w="3118" w:type="dxa"/>
            <w:vAlign w:val="center"/>
          </w:tcPr>
          <w:p w:rsidR="00487FF7" w:rsidRPr="00906B08" w:rsidRDefault="00487FF7" w:rsidP="00251B6A">
            <w:pPr>
              <w:outlineLvl w:val="3"/>
              <w:rPr>
                <w:szCs w:val="21"/>
              </w:rPr>
            </w:pPr>
            <w:r w:rsidRPr="00906B08">
              <w:rPr>
                <w:szCs w:val="21"/>
              </w:rPr>
              <w:t>(S</w:t>
            </w:r>
            <w:r w:rsidRPr="00906B08">
              <w:rPr>
                <w:szCs w:val="21"/>
              </w:rPr>
              <w:t>＞</w:t>
            </w:r>
            <w:r w:rsidRPr="00906B08">
              <w:rPr>
                <w:szCs w:val="21"/>
              </w:rPr>
              <w:t>0.015wt.%)</w:t>
            </w:r>
          </w:p>
        </w:tc>
      </w:tr>
      <w:tr w:rsidR="00487FF7" w:rsidRPr="00906B08" w:rsidTr="00251B6A">
        <w:tc>
          <w:tcPr>
            <w:tcW w:w="2552" w:type="dxa"/>
            <w:vAlign w:val="center"/>
          </w:tcPr>
          <w:p w:rsidR="00487FF7" w:rsidRPr="00906B08" w:rsidRDefault="00487FF7" w:rsidP="00251B6A">
            <w:pPr>
              <w:outlineLvl w:val="3"/>
              <w:rPr>
                <w:szCs w:val="21"/>
              </w:rPr>
            </w:pPr>
            <w:r w:rsidRPr="00906B08">
              <w:rPr>
                <w:position w:val="-6"/>
                <w:szCs w:val="21"/>
              </w:rPr>
              <w:object w:dxaOrig="1100" w:dyaOrig="320">
                <v:shape id="_x0000_i1044" type="#_x0000_t75" style="width:55.15pt;height:16.85pt" o:ole="">
                  <v:imagedata r:id="rId51" o:title=""/>
                </v:shape>
                <o:OLEObject Type="Embed" ProgID="Equation.3" ShapeID="_x0000_i1044" DrawAspect="Content" ObjectID="_1708930552" r:id="rId52"/>
              </w:object>
            </w:r>
          </w:p>
        </w:tc>
        <w:tc>
          <w:tcPr>
            <w:tcW w:w="3118" w:type="dxa"/>
            <w:vAlign w:val="center"/>
          </w:tcPr>
          <w:p w:rsidR="00487FF7" w:rsidRPr="00906B08" w:rsidRDefault="00487FF7" w:rsidP="00251B6A">
            <w:pPr>
              <w:outlineLvl w:val="3"/>
              <w:rPr>
                <w:szCs w:val="21"/>
              </w:rPr>
            </w:pPr>
            <w:r w:rsidRPr="00906B08">
              <w:rPr>
                <w:szCs w:val="21"/>
              </w:rPr>
              <w:t>(T</w:t>
            </w:r>
            <w:r w:rsidRPr="00906B08">
              <w:rPr>
                <w:szCs w:val="21"/>
              </w:rPr>
              <w:t>＜</w:t>
            </w:r>
            <w:r w:rsidRPr="00906B08">
              <w:rPr>
                <w:szCs w:val="21"/>
              </w:rPr>
              <w:t>150</w:t>
            </w:r>
            <w:r w:rsidRPr="00906B08">
              <w:rPr>
                <w:rFonts w:hAnsi="宋体"/>
                <w:szCs w:val="21"/>
              </w:rPr>
              <w:t>℃</w:t>
            </w:r>
            <w:r w:rsidRPr="00906B08">
              <w:rPr>
                <w:szCs w:val="21"/>
              </w:rPr>
              <w:t>)</w:t>
            </w:r>
          </w:p>
        </w:tc>
      </w:tr>
      <w:tr w:rsidR="00487FF7" w:rsidRPr="00906B08" w:rsidTr="00251B6A">
        <w:tc>
          <w:tcPr>
            <w:tcW w:w="2552" w:type="dxa"/>
            <w:vAlign w:val="center"/>
          </w:tcPr>
          <w:p w:rsidR="00487FF7" w:rsidRPr="00906B08" w:rsidRDefault="00487FF7" w:rsidP="00251B6A">
            <w:pPr>
              <w:outlineLvl w:val="3"/>
              <w:rPr>
                <w:szCs w:val="21"/>
              </w:rPr>
            </w:pPr>
            <w:r w:rsidRPr="00906B08">
              <w:rPr>
                <w:position w:val="-10"/>
                <w:szCs w:val="21"/>
              </w:rPr>
              <w:object w:dxaOrig="1820" w:dyaOrig="360">
                <v:shape id="_x0000_i1045" type="#_x0000_t75" style="width:89.75pt;height:18.7pt" o:ole="">
                  <v:imagedata r:id="rId53" o:title=""/>
                </v:shape>
                <o:OLEObject Type="Embed" ProgID="Equation.3" ShapeID="_x0000_i1045" DrawAspect="Content" ObjectID="_1708930553" r:id="rId54"/>
              </w:object>
            </w:r>
          </w:p>
        </w:tc>
        <w:tc>
          <w:tcPr>
            <w:tcW w:w="3118" w:type="dxa"/>
            <w:vAlign w:val="center"/>
          </w:tcPr>
          <w:p w:rsidR="00487FF7" w:rsidRPr="00906B08" w:rsidRDefault="00487FF7" w:rsidP="00251B6A">
            <w:pPr>
              <w:outlineLvl w:val="3"/>
              <w:rPr>
                <w:szCs w:val="21"/>
              </w:rPr>
            </w:pPr>
            <w:r w:rsidRPr="00906B08">
              <w:rPr>
                <w:szCs w:val="21"/>
              </w:rPr>
              <w:t>(150</w:t>
            </w:r>
            <w:r w:rsidRPr="00906B08">
              <w:rPr>
                <w:rFonts w:hAnsi="宋体"/>
                <w:szCs w:val="21"/>
              </w:rPr>
              <w:t>℃</w:t>
            </w:r>
            <w:r w:rsidRPr="00906B08">
              <w:rPr>
                <w:szCs w:val="21"/>
              </w:rPr>
              <w:t>≤T≤325</w:t>
            </w:r>
            <w:r w:rsidRPr="00906B08">
              <w:rPr>
                <w:rFonts w:hAnsi="宋体"/>
                <w:szCs w:val="21"/>
              </w:rPr>
              <w:t>℃</w:t>
            </w:r>
            <w:r w:rsidRPr="00906B08">
              <w:rPr>
                <w:szCs w:val="21"/>
              </w:rPr>
              <w:t>)</w:t>
            </w:r>
          </w:p>
        </w:tc>
      </w:tr>
      <w:tr w:rsidR="00487FF7" w:rsidRPr="00906B08" w:rsidTr="00251B6A">
        <w:tc>
          <w:tcPr>
            <w:tcW w:w="2552" w:type="dxa"/>
            <w:vAlign w:val="center"/>
          </w:tcPr>
          <w:p w:rsidR="00487FF7" w:rsidRPr="00906B08" w:rsidRDefault="00487FF7" w:rsidP="00251B6A">
            <w:pPr>
              <w:outlineLvl w:val="3"/>
              <w:rPr>
                <w:szCs w:val="21"/>
              </w:rPr>
            </w:pPr>
          </w:p>
        </w:tc>
        <w:tc>
          <w:tcPr>
            <w:tcW w:w="3118" w:type="dxa"/>
            <w:vAlign w:val="center"/>
          </w:tcPr>
          <w:p w:rsidR="00487FF7" w:rsidRPr="00906B08" w:rsidRDefault="00487FF7" w:rsidP="00251B6A">
            <w:pPr>
              <w:outlineLvl w:val="3"/>
              <w:rPr>
                <w:szCs w:val="21"/>
              </w:rPr>
            </w:pPr>
          </w:p>
        </w:tc>
      </w:tr>
      <w:tr w:rsidR="00487FF7" w:rsidRPr="00906B08" w:rsidTr="00251B6A">
        <w:tc>
          <w:tcPr>
            <w:tcW w:w="2552" w:type="dxa"/>
            <w:vAlign w:val="center"/>
          </w:tcPr>
          <w:p w:rsidR="00487FF7" w:rsidRPr="00906B08" w:rsidRDefault="00487FF7" w:rsidP="00251B6A">
            <w:pPr>
              <w:outlineLvl w:val="3"/>
              <w:rPr>
                <w:szCs w:val="21"/>
              </w:rPr>
            </w:pPr>
            <w:r w:rsidRPr="00906B08">
              <w:rPr>
                <w:position w:val="-6"/>
                <w:szCs w:val="21"/>
              </w:rPr>
              <w:object w:dxaOrig="980" w:dyaOrig="320">
                <v:shape id="_x0000_i1046" type="#_x0000_t75" style="width:48.6pt;height:16.85pt" o:ole="">
                  <v:imagedata r:id="rId55" o:title=""/>
                </v:shape>
                <o:OLEObject Type="Embed" ProgID="Equation.3" ShapeID="_x0000_i1046" DrawAspect="Content" ObjectID="_1708930554" r:id="rId56"/>
              </w:object>
            </w:r>
          </w:p>
        </w:tc>
        <w:tc>
          <w:tcPr>
            <w:tcW w:w="3118" w:type="dxa"/>
            <w:vAlign w:val="center"/>
          </w:tcPr>
          <w:p w:rsidR="00487FF7" w:rsidRPr="00906B08" w:rsidRDefault="00487FF7" w:rsidP="00251B6A">
            <w:pPr>
              <w:outlineLvl w:val="3"/>
              <w:rPr>
                <w:szCs w:val="21"/>
              </w:rPr>
            </w:pPr>
            <w:r w:rsidRPr="00906B08">
              <w:rPr>
                <w:szCs w:val="21"/>
              </w:rPr>
              <w:t>(DO</w:t>
            </w:r>
            <w:r w:rsidRPr="00906B08">
              <w:rPr>
                <w:szCs w:val="21"/>
              </w:rPr>
              <w:t>＜</w:t>
            </w:r>
            <w:r w:rsidRPr="00906B08">
              <w:rPr>
                <w:szCs w:val="21"/>
              </w:rPr>
              <w:t>0.04ppm)</w:t>
            </w:r>
          </w:p>
        </w:tc>
      </w:tr>
      <w:tr w:rsidR="00487FF7" w:rsidRPr="00906B08" w:rsidTr="00251B6A">
        <w:tc>
          <w:tcPr>
            <w:tcW w:w="2552" w:type="dxa"/>
            <w:vAlign w:val="center"/>
          </w:tcPr>
          <w:p w:rsidR="00487FF7" w:rsidRPr="00906B08" w:rsidRDefault="00487FF7" w:rsidP="00251B6A">
            <w:pPr>
              <w:outlineLvl w:val="3"/>
              <w:rPr>
                <w:szCs w:val="21"/>
              </w:rPr>
            </w:pPr>
            <w:r w:rsidRPr="00906B08">
              <w:rPr>
                <w:position w:val="-10"/>
                <w:szCs w:val="21"/>
              </w:rPr>
              <w:object w:dxaOrig="1980" w:dyaOrig="360">
                <v:shape id="_x0000_i1047" type="#_x0000_t75" style="width:98.2pt;height:18.7pt" o:ole="">
                  <v:imagedata r:id="rId57" o:title=""/>
                </v:shape>
                <o:OLEObject Type="Embed" ProgID="Equation.3" ShapeID="_x0000_i1047" DrawAspect="Content" ObjectID="_1708930555" r:id="rId58"/>
              </w:object>
            </w:r>
          </w:p>
        </w:tc>
        <w:tc>
          <w:tcPr>
            <w:tcW w:w="3118" w:type="dxa"/>
            <w:vAlign w:val="center"/>
          </w:tcPr>
          <w:p w:rsidR="00487FF7" w:rsidRPr="00906B08" w:rsidRDefault="00487FF7" w:rsidP="00251B6A">
            <w:pPr>
              <w:outlineLvl w:val="3"/>
              <w:rPr>
                <w:szCs w:val="21"/>
              </w:rPr>
            </w:pPr>
            <w:r w:rsidRPr="00906B08">
              <w:rPr>
                <w:szCs w:val="21"/>
              </w:rPr>
              <w:t>(0.04ppm≤DO≤0.5ppm)</w:t>
            </w:r>
          </w:p>
        </w:tc>
      </w:tr>
      <w:tr w:rsidR="00487FF7" w:rsidRPr="00906B08" w:rsidTr="00251B6A">
        <w:tc>
          <w:tcPr>
            <w:tcW w:w="2552" w:type="dxa"/>
            <w:vAlign w:val="center"/>
          </w:tcPr>
          <w:p w:rsidR="00487FF7" w:rsidRPr="00906B08" w:rsidRDefault="00487FF7" w:rsidP="00251B6A">
            <w:pPr>
              <w:outlineLvl w:val="3"/>
              <w:rPr>
                <w:szCs w:val="21"/>
              </w:rPr>
            </w:pPr>
            <w:r w:rsidRPr="00906B08">
              <w:rPr>
                <w:position w:val="-6"/>
                <w:szCs w:val="21"/>
              </w:rPr>
              <w:object w:dxaOrig="999" w:dyaOrig="320">
                <v:shape id="_x0000_i1048" type="#_x0000_t75" style="width:49.55pt;height:16.85pt" o:ole="">
                  <v:imagedata r:id="rId59" o:title=""/>
                </v:shape>
                <o:OLEObject Type="Embed" ProgID="Equation.3" ShapeID="_x0000_i1048" DrawAspect="Content" ObjectID="_1708930556" r:id="rId60"/>
              </w:object>
            </w:r>
          </w:p>
        </w:tc>
        <w:tc>
          <w:tcPr>
            <w:tcW w:w="3118" w:type="dxa"/>
            <w:vAlign w:val="center"/>
          </w:tcPr>
          <w:p w:rsidR="00487FF7" w:rsidRPr="00906B08" w:rsidRDefault="00487FF7" w:rsidP="00251B6A">
            <w:pPr>
              <w:outlineLvl w:val="3"/>
              <w:rPr>
                <w:szCs w:val="21"/>
              </w:rPr>
            </w:pPr>
            <w:r w:rsidRPr="00906B08">
              <w:rPr>
                <w:szCs w:val="21"/>
              </w:rPr>
              <w:t>(DO</w:t>
            </w:r>
            <w:r w:rsidRPr="00906B08">
              <w:rPr>
                <w:szCs w:val="21"/>
              </w:rPr>
              <w:t>＞</w:t>
            </w:r>
            <w:r w:rsidR="00E068FF">
              <w:rPr>
                <w:szCs w:val="21"/>
              </w:rPr>
              <w:t>0.</w:t>
            </w:r>
            <w:r w:rsidR="00E068FF">
              <w:rPr>
                <w:rFonts w:hint="eastAsia"/>
                <w:szCs w:val="21"/>
              </w:rPr>
              <w:t>5</w:t>
            </w:r>
            <w:r w:rsidRPr="00906B08">
              <w:rPr>
                <w:szCs w:val="21"/>
              </w:rPr>
              <w:t>ppm)</w:t>
            </w:r>
          </w:p>
        </w:tc>
      </w:tr>
      <w:tr w:rsidR="00487FF7" w:rsidRPr="00906B08" w:rsidTr="00251B6A">
        <w:tc>
          <w:tcPr>
            <w:tcW w:w="2552" w:type="dxa"/>
            <w:vAlign w:val="center"/>
          </w:tcPr>
          <w:p w:rsidR="00487FF7" w:rsidRPr="00906B08" w:rsidRDefault="00487FF7" w:rsidP="00251B6A">
            <w:pPr>
              <w:outlineLvl w:val="3"/>
              <w:rPr>
                <w:szCs w:val="21"/>
              </w:rPr>
            </w:pPr>
          </w:p>
        </w:tc>
        <w:tc>
          <w:tcPr>
            <w:tcW w:w="3118" w:type="dxa"/>
            <w:vAlign w:val="center"/>
          </w:tcPr>
          <w:p w:rsidR="00487FF7" w:rsidRPr="00906B08" w:rsidRDefault="00487FF7" w:rsidP="00251B6A">
            <w:pPr>
              <w:outlineLvl w:val="3"/>
              <w:rPr>
                <w:szCs w:val="21"/>
              </w:rPr>
            </w:pPr>
          </w:p>
        </w:tc>
      </w:tr>
      <w:tr w:rsidR="00487FF7" w:rsidRPr="00906B08" w:rsidTr="00251B6A">
        <w:tc>
          <w:tcPr>
            <w:tcW w:w="2552" w:type="dxa"/>
            <w:vAlign w:val="center"/>
          </w:tcPr>
          <w:p w:rsidR="00487FF7" w:rsidRPr="00906B08" w:rsidRDefault="00487FF7" w:rsidP="00251B6A">
            <w:pPr>
              <w:outlineLvl w:val="3"/>
              <w:rPr>
                <w:szCs w:val="21"/>
              </w:rPr>
            </w:pPr>
            <w:r w:rsidRPr="00906B08">
              <w:rPr>
                <w:position w:val="-6"/>
                <w:szCs w:val="21"/>
              </w:rPr>
              <w:object w:dxaOrig="660" w:dyaOrig="320">
                <v:shape id="_x0000_i1049" type="#_x0000_t75" style="width:33.65pt;height:16.85pt" o:ole="">
                  <v:imagedata r:id="rId61" o:title=""/>
                </v:shape>
                <o:OLEObject Type="Embed" ProgID="Equation.3" ShapeID="_x0000_i1049" DrawAspect="Content" ObjectID="_1708930557" r:id="rId62"/>
              </w:object>
            </w:r>
          </w:p>
        </w:tc>
        <w:tc>
          <w:tcPr>
            <w:tcW w:w="3118" w:type="dxa"/>
            <w:vAlign w:val="center"/>
          </w:tcPr>
          <w:p w:rsidR="00487FF7" w:rsidRPr="00906B08" w:rsidRDefault="00487FF7" w:rsidP="00251B6A">
            <w:pPr>
              <w:outlineLvl w:val="3"/>
              <w:rPr>
                <w:szCs w:val="21"/>
              </w:rPr>
            </w:pPr>
            <w:r w:rsidRPr="00906B08">
              <w:rPr>
                <w:szCs w:val="21"/>
              </w:rPr>
              <w:t>(</w:t>
            </w:r>
            <w:r w:rsidRPr="00906B08">
              <w:rPr>
                <w:position w:val="-6"/>
                <w:szCs w:val="21"/>
              </w:rPr>
              <w:object w:dxaOrig="1240" w:dyaOrig="320">
                <v:shape id="_x0000_i1050" type="#_x0000_t75" style="width:60.8pt;height:16.85pt" o:ole="">
                  <v:imagedata r:id="rId63" o:title=""/>
                </v:shape>
                <o:OLEObject Type="Embed" ProgID="Equation.3" ShapeID="_x0000_i1050" DrawAspect="Content" ObjectID="_1708930558" r:id="rId64"/>
              </w:object>
            </w:r>
            <w:r w:rsidRPr="00906B08">
              <w:rPr>
                <w:szCs w:val="21"/>
              </w:rPr>
              <w:t>)</w:t>
            </w:r>
          </w:p>
        </w:tc>
      </w:tr>
      <w:tr w:rsidR="00487FF7" w:rsidRPr="00906B08" w:rsidTr="00251B6A">
        <w:tc>
          <w:tcPr>
            <w:tcW w:w="2552" w:type="dxa"/>
            <w:vAlign w:val="center"/>
          </w:tcPr>
          <w:p w:rsidR="00487FF7" w:rsidRPr="00906B08" w:rsidRDefault="002F2C20" w:rsidP="00251B6A">
            <w:pPr>
              <w:outlineLvl w:val="3"/>
              <w:rPr>
                <w:szCs w:val="21"/>
              </w:rPr>
            </w:pPr>
            <w:r w:rsidRPr="00906B08">
              <w:rPr>
                <w:position w:val="-10"/>
                <w:szCs w:val="21"/>
              </w:rPr>
              <w:object w:dxaOrig="1460" w:dyaOrig="360">
                <v:shape id="_x0000_i1051" type="#_x0000_t75" style="width:1in;height:18.7pt" o:ole="">
                  <v:imagedata r:id="rId65" o:title=""/>
                </v:shape>
                <o:OLEObject Type="Embed" ProgID="Equation.3" ShapeID="_x0000_i1051" DrawAspect="Content" ObjectID="_1708930559" r:id="rId66"/>
              </w:object>
            </w:r>
          </w:p>
        </w:tc>
        <w:tc>
          <w:tcPr>
            <w:tcW w:w="3118" w:type="dxa"/>
            <w:vAlign w:val="center"/>
          </w:tcPr>
          <w:p w:rsidR="00487FF7" w:rsidRPr="00906B08" w:rsidRDefault="00487FF7" w:rsidP="00251B6A">
            <w:pPr>
              <w:outlineLvl w:val="3"/>
              <w:rPr>
                <w:szCs w:val="21"/>
              </w:rPr>
            </w:pPr>
            <w:r w:rsidRPr="00906B08">
              <w:rPr>
                <w:szCs w:val="21"/>
              </w:rPr>
              <w:t>(</w:t>
            </w:r>
            <w:r w:rsidRPr="00906B08">
              <w:rPr>
                <w:position w:val="-6"/>
                <w:szCs w:val="21"/>
              </w:rPr>
              <w:object w:dxaOrig="2680" w:dyaOrig="320">
                <v:shape id="_x0000_i1052" type="#_x0000_t75" style="width:132.8pt;height:16.85pt" o:ole="">
                  <v:imagedata r:id="rId67" o:title=""/>
                </v:shape>
                <o:OLEObject Type="Embed" ProgID="Equation.3" ShapeID="_x0000_i1052" DrawAspect="Content" ObjectID="_1708930560" r:id="rId68"/>
              </w:object>
            </w:r>
            <w:r w:rsidRPr="00906B08">
              <w:rPr>
                <w:szCs w:val="21"/>
              </w:rPr>
              <w:t>)</w:t>
            </w:r>
          </w:p>
        </w:tc>
      </w:tr>
      <w:tr w:rsidR="00487FF7" w:rsidRPr="00906B08" w:rsidTr="00251B6A">
        <w:tc>
          <w:tcPr>
            <w:tcW w:w="2552" w:type="dxa"/>
            <w:vAlign w:val="center"/>
          </w:tcPr>
          <w:p w:rsidR="00487FF7" w:rsidRPr="00906B08" w:rsidRDefault="00487FF7" w:rsidP="00251B6A">
            <w:pPr>
              <w:outlineLvl w:val="3"/>
              <w:rPr>
                <w:szCs w:val="21"/>
              </w:rPr>
            </w:pPr>
            <w:r w:rsidRPr="00906B08">
              <w:rPr>
                <w:position w:val="-10"/>
                <w:szCs w:val="21"/>
              </w:rPr>
              <w:object w:dxaOrig="2000" w:dyaOrig="360">
                <v:shape id="_x0000_i1053" type="#_x0000_t75" style="width:100.05pt;height:18.7pt" o:ole="">
                  <v:imagedata r:id="rId69" o:title=""/>
                </v:shape>
                <o:OLEObject Type="Embed" ProgID="Equation.3" ShapeID="_x0000_i1053" DrawAspect="Content" ObjectID="_1708930561" r:id="rId70"/>
              </w:object>
            </w:r>
          </w:p>
        </w:tc>
        <w:tc>
          <w:tcPr>
            <w:tcW w:w="3118" w:type="dxa"/>
            <w:vAlign w:val="center"/>
          </w:tcPr>
          <w:p w:rsidR="00487FF7" w:rsidRPr="00906B08" w:rsidRDefault="00487FF7" w:rsidP="00251B6A">
            <w:pPr>
              <w:outlineLvl w:val="3"/>
              <w:rPr>
                <w:szCs w:val="21"/>
              </w:rPr>
            </w:pPr>
            <w:r w:rsidRPr="00906B08">
              <w:rPr>
                <w:szCs w:val="21"/>
              </w:rPr>
              <w:t>(</w:t>
            </w:r>
            <w:r w:rsidRPr="00906B08">
              <w:rPr>
                <w:position w:val="-6"/>
                <w:szCs w:val="21"/>
              </w:rPr>
              <w:object w:dxaOrig="1600" w:dyaOrig="320">
                <v:shape id="_x0000_i1054" type="#_x0000_t75" style="width:78.55pt;height:16.85pt" o:ole="">
                  <v:imagedata r:id="rId71" o:title=""/>
                </v:shape>
                <o:OLEObject Type="Embed" ProgID="Equation.3" ShapeID="_x0000_i1054" DrawAspect="Content" ObjectID="_1708930562" r:id="rId72"/>
              </w:object>
            </w:r>
            <w:r w:rsidRPr="00906B08">
              <w:rPr>
                <w:szCs w:val="21"/>
              </w:rPr>
              <w:t>)</w:t>
            </w:r>
          </w:p>
        </w:tc>
      </w:tr>
    </w:tbl>
    <w:p w:rsidR="00487FF7" w:rsidRPr="007B1BF6" w:rsidRDefault="00487FF7" w:rsidP="00487FF7">
      <w:pPr>
        <w:ind w:firstLineChars="200" w:firstLine="420"/>
        <w:jc w:val="left"/>
        <w:rPr>
          <w:szCs w:val="21"/>
        </w:rPr>
      </w:pPr>
      <w:r w:rsidRPr="007B1BF6">
        <w:rPr>
          <w:noProof/>
          <w:kern w:val="0"/>
          <w:szCs w:val="20"/>
        </w:rPr>
        <w:t>对于碳钢和低合金钢，交变载荷幅值未达到应变幅值门槛值</w:t>
      </w:r>
      <w:r w:rsidRPr="007B1BF6">
        <w:rPr>
          <w:noProof/>
          <w:kern w:val="0"/>
          <w:szCs w:val="20"/>
        </w:rPr>
        <w:t>0.07%</w:t>
      </w:r>
      <w:r w:rsidRPr="007B1BF6">
        <w:rPr>
          <w:noProof/>
          <w:kern w:val="0"/>
          <w:szCs w:val="20"/>
        </w:rPr>
        <w:t>或应力幅值门槛值</w:t>
      </w:r>
      <w:r w:rsidRPr="007B1BF6">
        <w:rPr>
          <w:noProof/>
          <w:kern w:val="0"/>
          <w:szCs w:val="20"/>
        </w:rPr>
        <w:t>145MPa</w:t>
      </w:r>
      <w:r w:rsidRPr="007B1BF6">
        <w:rPr>
          <w:noProof/>
          <w:kern w:val="0"/>
          <w:szCs w:val="20"/>
        </w:rPr>
        <w:t>时，</w:t>
      </w:r>
      <w:r w:rsidRPr="007B1BF6">
        <w:rPr>
          <w:szCs w:val="21"/>
        </w:rPr>
        <w:t>这些材料疲劳寿命的环境效应不会出现。故有：</w:t>
      </w:r>
    </w:p>
    <w:p w:rsidR="00487FF7" w:rsidRDefault="00487FF7" w:rsidP="00487FF7">
      <w:pPr>
        <w:pStyle w:val="affffff2"/>
      </w:pPr>
      <w:r>
        <w:rPr>
          <w:position w:val="-12"/>
        </w:rPr>
        <w:tab/>
      </w:r>
      <w:r w:rsidRPr="00906B08">
        <w:rPr>
          <w:position w:val="-12"/>
        </w:rPr>
        <w:object w:dxaOrig="700" w:dyaOrig="360">
          <v:shape id="_x0000_i1055" type="#_x0000_t75" style="width:34.6pt;height:18.7pt" o:ole="">
            <v:imagedata r:id="rId73" o:title=""/>
          </v:shape>
          <o:OLEObject Type="Embed" ProgID="Equation.3" ShapeID="_x0000_i1055" DrawAspect="Content" ObjectID="_1708930563" r:id="rId74"/>
        </w:object>
      </w:r>
      <w:r w:rsidRPr="00906B08">
        <w:t xml:space="preserve">                (</w:t>
      </w:r>
      <w:r w:rsidRPr="00906B08">
        <w:rPr>
          <w:position w:val="-12"/>
        </w:rPr>
        <w:object w:dxaOrig="3140" w:dyaOrig="360">
          <v:shape id="_x0000_i1056" type="#_x0000_t75" style="width:155.2pt;height:18.7pt" o:ole="">
            <v:imagedata r:id="rId75" o:title=""/>
          </v:shape>
          <o:OLEObject Type="Embed" ProgID="Equation.3" ShapeID="_x0000_i1056" DrawAspect="Content" ObjectID="_1708930564" r:id="rId76"/>
        </w:object>
      </w:r>
      <w:r w:rsidRPr="00906B08">
        <w:t>)</w:t>
      </w:r>
      <w:r>
        <w:tab/>
        <w:t>(</w:t>
      </w:r>
      <w:r w:rsidR="00CE764F">
        <w:fldChar w:fldCharType="begin"/>
      </w:r>
      <w:r>
        <w:instrText xml:space="preserve"> SEQ 标准自动公式 \* ARABIC </w:instrText>
      </w:r>
      <w:r w:rsidR="00CE764F">
        <w:fldChar w:fldCharType="separate"/>
      </w:r>
      <w:r>
        <w:t>3</w:t>
      </w:r>
      <w:r w:rsidR="00CE764F">
        <w:fldChar w:fldCharType="end"/>
      </w:r>
      <w:r>
        <w:t>)</w:t>
      </w:r>
    </w:p>
    <w:p w:rsidR="00487FF7" w:rsidRPr="00906B08" w:rsidRDefault="00487FF7" w:rsidP="00487FF7">
      <w:pPr>
        <w:ind w:firstLineChars="200" w:firstLine="420"/>
        <w:jc w:val="left"/>
        <w:rPr>
          <w:szCs w:val="21"/>
        </w:rPr>
      </w:pPr>
      <w:r w:rsidRPr="00906B08">
        <w:rPr>
          <w:szCs w:val="21"/>
        </w:rPr>
        <w:t>需要指出的是采用修正应变速率方法时，由于其可能导致结果不保守，上述应变幅值阈值不再适用。</w:t>
      </w:r>
    </w:p>
    <w:p w:rsidR="00487FF7" w:rsidRPr="00906B08" w:rsidRDefault="00487FF7" w:rsidP="00487FF7">
      <w:pPr>
        <w:pStyle w:val="a2"/>
        <w:spacing w:before="156" w:after="156"/>
      </w:pPr>
      <w:r w:rsidRPr="00906B08">
        <w:t>铸造和锻造奥氏体不锈钢环境疲劳修正因子计算</w:t>
      </w:r>
    </w:p>
    <w:p w:rsidR="00487FF7" w:rsidRPr="00906B08" w:rsidRDefault="00487FF7" w:rsidP="00487FF7">
      <w:pPr>
        <w:ind w:firstLineChars="200" w:firstLine="420"/>
        <w:jc w:val="left"/>
        <w:rPr>
          <w:szCs w:val="21"/>
        </w:rPr>
      </w:pPr>
      <w:r w:rsidRPr="00906B08">
        <w:rPr>
          <w:szCs w:val="21"/>
        </w:rPr>
        <w:t>铸造和锻造奥氏体不锈钢的</w:t>
      </w:r>
      <w:r w:rsidRPr="00906B08">
        <w:rPr>
          <w:szCs w:val="21"/>
        </w:rPr>
        <w:t>Fen</w:t>
      </w:r>
      <w:r w:rsidRPr="00906B08">
        <w:rPr>
          <w:szCs w:val="21"/>
        </w:rPr>
        <w:t>表达式如式</w:t>
      </w:r>
      <w:r>
        <w:rPr>
          <w:rFonts w:hint="eastAsia"/>
          <w:szCs w:val="21"/>
        </w:rPr>
        <w:t>4</w:t>
      </w:r>
      <w:r w:rsidRPr="00906B08">
        <w:rPr>
          <w:szCs w:val="21"/>
        </w:rPr>
        <w:t>所示：</w:t>
      </w:r>
    </w:p>
    <w:p w:rsidR="00487FF7" w:rsidRDefault="00487FF7" w:rsidP="00487FF7">
      <w:pPr>
        <w:pStyle w:val="affffff2"/>
      </w:pPr>
      <w:r>
        <w:tab/>
      </w:r>
      <w:r w:rsidRPr="00906B08">
        <w:t xml:space="preserve">      </w:t>
      </w:r>
      <w:r w:rsidRPr="00906B08">
        <w:object w:dxaOrig="1960" w:dyaOrig="380">
          <v:shape id="_x0000_i1057" type="#_x0000_t75" style="width:98.2pt;height:18.7pt" o:ole="">
            <v:imagedata r:id="rId77" o:title=""/>
          </v:shape>
          <o:OLEObject Type="Embed" ProgID="Equation.3" ShapeID="_x0000_i1057" DrawAspect="Content" ObjectID="_1708930565" r:id="rId78"/>
        </w:object>
      </w:r>
      <w:r>
        <w:tab/>
        <w:t>(</w:t>
      </w:r>
      <w:r w:rsidR="00CE764F">
        <w:fldChar w:fldCharType="begin"/>
      </w:r>
      <w:r>
        <w:instrText xml:space="preserve"> SEQ 标准自动公式 \* ARABIC </w:instrText>
      </w:r>
      <w:r w:rsidR="00CE764F">
        <w:fldChar w:fldCharType="separate"/>
      </w:r>
      <w:r>
        <w:t>4</w:t>
      </w:r>
      <w:r w:rsidR="00CE764F">
        <w:fldChar w:fldCharType="end"/>
      </w:r>
      <w:r>
        <w:t>)</w:t>
      </w:r>
    </w:p>
    <w:p w:rsidR="00487FF7" w:rsidRPr="00906B08" w:rsidRDefault="00487FF7" w:rsidP="00487FF7">
      <w:pPr>
        <w:pStyle w:val="afe"/>
      </w:pPr>
      <w:r w:rsidRPr="00906B08">
        <w:t>其中</w:t>
      </w:r>
      <w:r w:rsidR="005A1C4A" w:rsidRPr="005A1C4A">
        <w:rPr>
          <w:position w:val="-4"/>
          <w:szCs w:val="21"/>
        </w:rPr>
        <w:object w:dxaOrig="300" w:dyaOrig="300">
          <v:shape id="_x0000_i1058" type="#_x0000_t75" style="width:12.15pt;height:15.9pt" o:ole="">
            <v:imagedata r:id="rId79" o:title=""/>
          </v:shape>
          <o:OLEObject Type="Embed" ProgID="Equation.3" ShapeID="_x0000_i1058" DrawAspect="Content" ObjectID="_1708930566" r:id="rId80"/>
        </w:object>
      </w:r>
      <w:r w:rsidRPr="00906B08">
        <w:t>,</w:t>
      </w:r>
      <w:r w:rsidRPr="00906B08">
        <w:rPr>
          <w:position w:val="-6"/>
        </w:rPr>
        <w:object w:dxaOrig="279" w:dyaOrig="320">
          <v:shape id="_x0000_i1059" type="#_x0000_t75" style="width:12.15pt;height:16.85pt" o:ole="" o:allowoverlap="f">
            <v:imagedata r:id="rId45" o:title=""/>
          </v:shape>
          <o:OLEObject Type="Embed" ProgID="Equation.3" ShapeID="_x0000_i1059" DrawAspect="Content" ObjectID="_1708930567" r:id="rId81"/>
        </w:object>
      </w:r>
      <w:r w:rsidRPr="00906B08">
        <w:t>和</w:t>
      </w:r>
      <w:r w:rsidR="005A1C4A" w:rsidRPr="00AC12A9">
        <w:rPr>
          <w:position w:val="-6"/>
          <w:szCs w:val="21"/>
        </w:rPr>
        <w:object w:dxaOrig="320" w:dyaOrig="320">
          <v:shape id="_x0000_i1060" type="#_x0000_t75" style="width:14.95pt;height:16.85pt" o:ole="">
            <v:imagedata r:id="rId82" o:title=""/>
          </v:shape>
          <o:OLEObject Type="Embed" ProgID="Equation.3" ShapeID="_x0000_i1060" DrawAspect="Content" ObjectID="_1708930568" r:id="rId83"/>
        </w:object>
      </w:r>
      <w:r w:rsidRPr="00906B08">
        <w:t>是经过转化的材料温度，应变速率和溶氧量</w:t>
      </w:r>
      <w:r w:rsidR="00A86D31" w:rsidRPr="00A86D31">
        <w:rPr>
          <w:rFonts w:ascii="Times New Roman"/>
          <w:noProof w:val="0"/>
          <w:kern w:val="2"/>
          <w:szCs w:val="21"/>
        </w:rPr>
        <w:t>(DO)</w:t>
      </w:r>
      <w:r w:rsidRPr="00906B08">
        <w:t>，其定义如下：</w:t>
      </w:r>
    </w:p>
    <w:tbl>
      <w:tblPr>
        <w:tblW w:w="6521" w:type="dxa"/>
        <w:tblInd w:w="1242" w:type="dxa"/>
        <w:tblLayout w:type="fixed"/>
        <w:tblLook w:val="04A0"/>
      </w:tblPr>
      <w:tblGrid>
        <w:gridCol w:w="3402"/>
        <w:gridCol w:w="3119"/>
      </w:tblGrid>
      <w:tr w:rsidR="00487FF7" w:rsidRPr="00906B08" w:rsidTr="005A1C4A">
        <w:trPr>
          <w:trHeight w:val="303"/>
        </w:trPr>
        <w:tc>
          <w:tcPr>
            <w:tcW w:w="3402" w:type="dxa"/>
            <w:vAlign w:val="center"/>
          </w:tcPr>
          <w:p w:rsidR="00487FF7" w:rsidRPr="00906B08" w:rsidRDefault="00487FF7" w:rsidP="005A1C4A">
            <w:pPr>
              <w:outlineLvl w:val="3"/>
              <w:rPr>
                <w:szCs w:val="21"/>
              </w:rPr>
            </w:pPr>
            <w:r w:rsidRPr="00906B08">
              <w:rPr>
                <w:position w:val="-6"/>
                <w:szCs w:val="21"/>
              </w:rPr>
              <w:object w:dxaOrig="700" w:dyaOrig="320">
                <v:shape id="_x0000_i1061" type="#_x0000_t75" style="width:34.6pt;height:16.85pt" o:ole="">
                  <v:imagedata r:id="rId84" o:title=""/>
                </v:shape>
                <o:OLEObject Type="Embed" ProgID="Equation.3" ShapeID="_x0000_i1061" DrawAspect="Content" ObjectID="_1708930569" r:id="rId85"/>
              </w:object>
            </w:r>
          </w:p>
        </w:tc>
        <w:tc>
          <w:tcPr>
            <w:tcW w:w="3119" w:type="dxa"/>
            <w:vAlign w:val="center"/>
          </w:tcPr>
          <w:p w:rsidR="00487FF7" w:rsidRPr="00906B08" w:rsidRDefault="00487FF7" w:rsidP="005A1C4A">
            <w:pPr>
              <w:outlineLvl w:val="3"/>
              <w:rPr>
                <w:szCs w:val="21"/>
              </w:rPr>
            </w:pPr>
            <w:r w:rsidRPr="00906B08">
              <w:rPr>
                <w:szCs w:val="21"/>
              </w:rPr>
              <w:t>(T</w:t>
            </w:r>
            <w:r w:rsidRPr="00906B08">
              <w:rPr>
                <w:szCs w:val="21"/>
              </w:rPr>
              <w:t>＜</w:t>
            </w:r>
            <w:r w:rsidRPr="00906B08">
              <w:rPr>
                <w:szCs w:val="21"/>
              </w:rPr>
              <w:t>100</w:t>
            </w:r>
            <w:r w:rsidRPr="00906B08">
              <w:rPr>
                <w:rFonts w:hAnsi="宋体"/>
                <w:szCs w:val="21"/>
              </w:rPr>
              <w:t>℃</w:t>
            </w:r>
            <w:r w:rsidRPr="00906B08">
              <w:rPr>
                <w:szCs w:val="21"/>
              </w:rPr>
              <w:t>)</w:t>
            </w:r>
          </w:p>
        </w:tc>
      </w:tr>
      <w:tr w:rsidR="00487FF7" w:rsidRPr="00906B08" w:rsidTr="005A1C4A">
        <w:tc>
          <w:tcPr>
            <w:tcW w:w="3402" w:type="dxa"/>
            <w:vAlign w:val="center"/>
          </w:tcPr>
          <w:p w:rsidR="00487FF7" w:rsidRPr="00906B08" w:rsidRDefault="00487FF7" w:rsidP="005A1C4A">
            <w:pPr>
              <w:outlineLvl w:val="3"/>
              <w:rPr>
                <w:szCs w:val="21"/>
              </w:rPr>
            </w:pPr>
            <w:r w:rsidRPr="00906B08">
              <w:rPr>
                <w:position w:val="-10"/>
                <w:szCs w:val="21"/>
              </w:rPr>
              <w:object w:dxaOrig="1980" w:dyaOrig="360">
                <v:shape id="_x0000_i1062" type="#_x0000_t75" style="width:98.2pt;height:18.7pt" o:ole="">
                  <v:imagedata r:id="rId86" o:title=""/>
                </v:shape>
                <o:OLEObject Type="Embed" ProgID="Equation.3" ShapeID="_x0000_i1062" DrawAspect="Content" ObjectID="_1708930570" r:id="rId87"/>
              </w:object>
            </w:r>
          </w:p>
        </w:tc>
        <w:tc>
          <w:tcPr>
            <w:tcW w:w="3119" w:type="dxa"/>
            <w:vAlign w:val="center"/>
          </w:tcPr>
          <w:p w:rsidR="00487FF7" w:rsidRPr="00906B08" w:rsidRDefault="00487FF7" w:rsidP="005A1C4A">
            <w:pPr>
              <w:outlineLvl w:val="3"/>
              <w:rPr>
                <w:szCs w:val="21"/>
              </w:rPr>
            </w:pPr>
            <w:r w:rsidRPr="00906B08">
              <w:rPr>
                <w:szCs w:val="21"/>
              </w:rPr>
              <w:t>(100</w:t>
            </w:r>
            <w:r w:rsidRPr="00906B08">
              <w:rPr>
                <w:rFonts w:hAnsi="宋体"/>
                <w:szCs w:val="21"/>
              </w:rPr>
              <w:t>℃</w:t>
            </w:r>
            <w:r w:rsidRPr="00906B08">
              <w:rPr>
                <w:szCs w:val="21"/>
              </w:rPr>
              <w:t>≤T≤325</w:t>
            </w:r>
            <w:r w:rsidRPr="00906B08">
              <w:rPr>
                <w:rFonts w:hAnsi="宋体"/>
                <w:szCs w:val="21"/>
              </w:rPr>
              <w:t>℃</w:t>
            </w:r>
            <w:r w:rsidRPr="00906B08">
              <w:rPr>
                <w:szCs w:val="21"/>
              </w:rPr>
              <w:t>)</w:t>
            </w:r>
          </w:p>
        </w:tc>
      </w:tr>
      <w:tr w:rsidR="00487FF7" w:rsidRPr="00906B08" w:rsidTr="005A1C4A">
        <w:tc>
          <w:tcPr>
            <w:tcW w:w="3402" w:type="dxa"/>
            <w:vAlign w:val="center"/>
          </w:tcPr>
          <w:p w:rsidR="00487FF7" w:rsidRPr="00906B08" w:rsidRDefault="00487FF7" w:rsidP="005A1C4A">
            <w:pPr>
              <w:outlineLvl w:val="3"/>
              <w:rPr>
                <w:szCs w:val="21"/>
              </w:rPr>
            </w:pPr>
          </w:p>
        </w:tc>
        <w:tc>
          <w:tcPr>
            <w:tcW w:w="3119" w:type="dxa"/>
            <w:vAlign w:val="center"/>
          </w:tcPr>
          <w:p w:rsidR="00487FF7" w:rsidRPr="00906B08" w:rsidRDefault="00487FF7" w:rsidP="005A1C4A">
            <w:pPr>
              <w:outlineLvl w:val="3"/>
              <w:rPr>
                <w:szCs w:val="21"/>
              </w:rPr>
            </w:pPr>
          </w:p>
        </w:tc>
      </w:tr>
      <w:tr w:rsidR="00487FF7" w:rsidRPr="00906B08" w:rsidTr="005A1C4A">
        <w:tc>
          <w:tcPr>
            <w:tcW w:w="3402" w:type="dxa"/>
            <w:vAlign w:val="center"/>
          </w:tcPr>
          <w:p w:rsidR="00487FF7" w:rsidRPr="00906B08" w:rsidRDefault="00487FF7" w:rsidP="005A1C4A">
            <w:pPr>
              <w:outlineLvl w:val="3"/>
              <w:rPr>
                <w:szCs w:val="21"/>
              </w:rPr>
            </w:pPr>
            <w:r w:rsidRPr="00906B08">
              <w:rPr>
                <w:position w:val="-6"/>
                <w:szCs w:val="21"/>
              </w:rPr>
              <w:object w:dxaOrig="660" w:dyaOrig="320">
                <v:shape id="_x0000_i1063" type="#_x0000_t75" style="width:33.65pt;height:16.85pt" o:ole="">
                  <v:imagedata r:id="rId61" o:title=""/>
                </v:shape>
                <o:OLEObject Type="Embed" ProgID="Equation.3" ShapeID="_x0000_i1063" DrawAspect="Content" ObjectID="_1708930571" r:id="rId88"/>
              </w:object>
            </w:r>
          </w:p>
        </w:tc>
        <w:tc>
          <w:tcPr>
            <w:tcW w:w="3119" w:type="dxa"/>
            <w:vAlign w:val="center"/>
          </w:tcPr>
          <w:p w:rsidR="00487FF7" w:rsidRPr="00906B08" w:rsidRDefault="00487FF7" w:rsidP="005A1C4A">
            <w:pPr>
              <w:outlineLvl w:val="3"/>
              <w:rPr>
                <w:szCs w:val="21"/>
              </w:rPr>
            </w:pPr>
            <w:r w:rsidRPr="00906B08">
              <w:rPr>
                <w:szCs w:val="21"/>
              </w:rPr>
              <w:t>(</w:t>
            </w:r>
            <w:r w:rsidRPr="00906B08">
              <w:rPr>
                <w:position w:val="-6"/>
                <w:szCs w:val="21"/>
              </w:rPr>
              <w:object w:dxaOrig="1060" w:dyaOrig="320">
                <v:shape id="_x0000_i1064" type="#_x0000_t75" style="width:52.35pt;height:16.85pt" o:ole="">
                  <v:imagedata r:id="rId89" o:title=""/>
                </v:shape>
                <o:OLEObject Type="Embed" ProgID="Equation.3" ShapeID="_x0000_i1064" DrawAspect="Content" ObjectID="_1708930572" r:id="rId90"/>
              </w:object>
            </w:r>
            <w:r w:rsidRPr="00906B08">
              <w:rPr>
                <w:szCs w:val="21"/>
              </w:rPr>
              <w:t>)</w:t>
            </w:r>
          </w:p>
        </w:tc>
      </w:tr>
      <w:tr w:rsidR="00487FF7" w:rsidRPr="00906B08" w:rsidTr="005A1C4A">
        <w:tc>
          <w:tcPr>
            <w:tcW w:w="3402" w:type="dxa"/>
            <w:vAlign w:val="center"/>
          </w:tcPr>
          <w:p w:rsidR="00487FF7" w:rsidRPr="00906B08" w:rsidRDefault="002F2C20" w:rsidP="005A1C4A">
            <w:pPr>
              <w:outlineLvl w:val="3"/>
              <w:rPr>
                <w:szCs w:val="21"/>
              </w:rPr>
            </w:pPr>
            <w:r w:rsidRPr="00906B08">
              <w:rPr>
                <w:position w:val="-10"/>
                <w:szCs w:val="21"/>
              </w:rPr>
              <w:object w:dxaOrig="1300" w:dyaOrig="360">
                <v:shape id="_x0000_i1065" type="#_x0000_t75" style="width:65.45pt;height:18.7pt" o:ole="">
                  <v:imagedata r:id="rId91" o:title=""/>
                </v:shape>
                <o:OLEObject Type="Embed" ProgID="Equation.3" ShapeID="_x0000_i1065" DrawAspect="Content" ObjectID="_1708930573" r:id="rId92"/>
              </w:object>
            </w:r>
          </w:p>
        </w:tc>
        <w:tc>
          <w:tcPr>
            <w:tcW w:w="3119" w:type="dxa"/>
            <w:vAlign w:val="center"/>
          </w:tcPr>
          <w:p w:rsidR="00487FF7" w:rsidRPr="00906B08" w:rsidRDefault="00487FF7" w:rsidP="005A1C4A">
            <w:pPr>
              <w:outlineLvl w:val="3"/>
              <w:rPr>
                <w:szCs w:val="21"/>
              </w:rPr>
            </w:pPr>
            <w:r w:rsidRPr="00906B08">
              <w:rPr>
                <w:szCs w:val="21"/>
              </w:rPr>
              <w:t>(</w:t>
            </w:r>
            <w:r w:rsidRPr="00906B08">
              <w:rPr>
                <w:position w:val="-6"/>
                <w:szCs w:val="21"/>
              </w:rPr>
              <w:object w:dxaOrig="2380" w:dyaOrig="279">
                <v:shape id="_x0000_i1066" type="#_x0000_t75" style="width:117.8pt;height:14.95pt" o:ole="">
                  <v:imagedata r:id="rId93" o:title=""/>
                </v:shape>
                <o:OLEObject Type="Embed" ProgID="Equation.3" ShapeID="_x0000_i1066" DrawAspect="Content" ObjectID="_1708930574" r:id="rId94"/>
              </w:object>
            </w:r>
            <w:r w:rsidRPr="00906B08">
              <w:rPr>
                <w:szCs w:val="21"/>
              </w:rPr>
              <w:t>)</w:t>
            </w:r>
          </w:p>
        </w:tc>
      </w:tr>
      <w:tr w:rsidR="00487FF7" w:rsidRPr="00906B08" w:rsidTr="005A1C4A">
        <w:tc>
          <w:tcPr>
            <w:tcW w:w="3402" w:type="dxa"/>
            <w:vAlign w:val="center"/>
          </w:tcPr>
          <w:p w:rsidR="00487FF7" w:rsidRPr="00906B08" w:rsidRDefault="00487FF7" w:rsidP="005A1C4A">
            <w:pPr>
              <w:outlineLvl w:val="3"/>
              <w:rPr>
                <w:szCs w:val="21"/>
              </w:rPr>
            </w:pPr>
            <w:r w:rsidRPr="00906B08">
              <w:rPr>
                <w:position w:val="-10"/>
                <w:szCs w:val="21"/>
              </w:rPr>
              <w:object w:dxaOrig="1820" w:dyaOrig="360">
                <v:shape id="_x0000_i1067" type="#_x0000_t75" style="width:89.75pt;height:18.7pt" o:ole="">
                  <v:imagedata r:id="rId95" o:title=""/>
                </v:shape>
                <o:OLEObject Type="Embed" ProgID="Equation.3" ShapeID="_x0000_i1067" DrawAspect="Content" ObjectID="_1708930575" r:id="rId96"/>
              </w:object>
            </w:r>
          </w:p>
        </w:tc>
        <w:tc>
          <w:tcPr>
            <w:tcW w:w="3119" w:type="dxa"/>
            <w:vAlign w:val="center"/>
          </w:tcPr>
          <w:p w:rsidR="00487FF7" w:rsidRPr="00906B08" w:rsidRDefault="00487FF7" w:rsidP="005A1C4A">
            <w:pPr>
              <w:outlineLvl w:val="3"/>
              <w:rPr>
                <w:szCs w:val="21"/>
              </w:rPr>
            </w:pPr>
            <w:r w:rsidRPr="00906B08">
              <w:rPr>
                <w:szCs w:val="21"/>
              </w:rPr>
              <w:t>(</w:t>
            </w:r>
            <w:r w:rsidRPr="00906B08">
              <w:rPr>
                <w:position w:val="-6"/>
                <w:szCs w:val="21"/>
              </w:rPr>
              <w:object w:dxaOrig="1600" w:dyaOrig="320">
                <v:shape id="_x0000_i1068" type="#_x0000_t75" style="width:78.55pt;height:16.85pt" o:ole="">
                  <v:imagedata r:id="rId97" o:title=""/>
                </v:shape>
                <o:OLEObject Type="Embed" ProgID="Equation.3" ShapeID="_x0000_i1068" DrawAspect="Content" ObjectID="_1708930576" r:id="rId98"/>
              </w:object>
            </w:r>
            <w:r w:rsidRPr="00906B08">
              <w:rPr>
                <w:szCs w:val="21"/>
              </w:rPr>
              <w:t>)</w:t>
            </w:r>
          </w:p>
        </w:tc>
      </w:tr>
      <w:tr w:rsidR="00487FF7" w:rsidRPr="00906B08" w:rsidTr="005A1C4A">
        <w:tc>
          <w:tcPr>
            <w:tcW w:w="3402" w:type="dxa"/>
            <w:vAlign w:val="center"/>
          </w:tcPr>
          <w:p w:rsidR="00487FF7" w:rsidRPr="00906B08" w:rsidRDefault="00487FF7" w:rsidP="005A1C4A">
            <w:pPr>
              <w:outlineLvl w:val="3"/>
              <w:rPr>
                <w:szCs w:val="21"/>
              </w:rPr>
            </w:pPr>
          </w:p>
        </w:tc>
        <w:tc>
          <w:tcPr>
            <w:tcW w:w="3119" w:type="dxa"/>
            <w:vAlign w:val="center"/>
          </w:tcPr>
          <w:p w:rsidR="00487FF7" w:rsidRPr="00906B08" w:rsidRDefault="00487FF7" w:rsidP="005A1C4A">
            <w:pPr>
              <w:outlineLvl w:val="3"/>
              <w:rPr>
                <w:szCs w:val="21"/>
              </w:rPr>
            </w:pPr>
          </w:p>
        </w:tc>
      </w:tr>
      <w:tr w:rsidR="00487FF7" w:rsidRPr="00906B08" w:rsidTr="005A1C4A">
        <w:tc>
          <w:tcPr>
            <w:tcW w:w="3402" w:type="dxa"/>
            <w:vAlign w:val="center"/>
          </w:tcPr>
          <w:p w:rsidR="00487FF7" w:rsidRPr="00906B08" w:rsidRDefault="00487FF7" w:rsidP="005A1C4A">
            <w:pPr>
              <w:outlineLvl w:val="3"/>
              <w:rPr>
                <w:szCs w:val="21"/>
              </w:rPr>
            </w:pPr>
            <w:r w:rsidRPr="00906B08">
              <w:rPr>
                <w:position w:val="-6"/>
                <w:szCs w:val="21"/>
              </w:rPr>
              <w:object w:dxaOrig="1020" w:dyaOrig="320">
                <v:shape id="_x0000_i1069" type="#_x0000_t75" style="width:49.55pt;height:16.85pt" o:ole="">
                  <v:imagedata r:id="rId99" o:title=""/>
                </v:shape>
                <o:OLEObject Type="Embed" ProgID="Equation.3" ShapeID="_x0000_i1069" DrawAspect="Content" ObjectID="_1708930577" r:id="rId100"/>
              </w:object>
            </w:r>
            <w:r w:rsidRPr="00906B08">
              <w:rPr>
                <w:szCs w:val="21"/>
              </w:rPr>
              <w:t xml:space="preserve">    </w:t>
            </w:r>
          </w:p>
        </w:tc>
        <w:tc>
          <w:tcPr>
            <w:tcW w:w="3119" w:type="dxa"/>
            <w:vAlign w:val="center"/>
          </w:tcPr>
          <w:p w:rsidR="00487FF7" w:rsidRPr="00906B08" w:rsidRDefault="00487FF7" w:rsidP="005A1C4A">
            <w:pPr>
              <w:outlineLvl w:val="3"/>
              <w:rPr>
                <w:szCs w:val="21"/>
              </w:rPr>
            </w:pPr>
          </w:p>
        </w:tc>
      </w:tr>
    </w:tbl>
    <w:p w:rsidR="00487FF7" w:rsidRPr="00906B08" w:rsidRDefault="00487FF7" w:rsidP="00487FF7">
      <w:pPr>
        <w:ind w:firstLineChars="200" w:firstLine="420"/>
        <w:jc w:val="left"/>
        <w:rPr>
          <w:szCs w:val="21"/>
        </w:rPr>
      </w:pPr>
      <w:r w:rsidRPr="00906B08">
        <w:rPr>
          <w:szCs w:val="21"/>
        </w:rPr>
        <w:t>对于铸造和锻造奥氏体不锈钢，交变载荷幅值未达到应变幅值阈值</w:t>
      </w:r>
      <w:r w:rsidRPr="00906B08">
        <w:rPr>
          <w:szCs w:val="21"/>
        </w:rPr>
        <w:t>0.10%</w:t>
      </w:r>
      <w:r w:rsidRPr="00906B08">
        <w:rPr>
          <w:szCs w:val="21"/>
        </w:rPr>
        <w:t>或应力幅值阈值</w:t>
      </w:r>
      <w:r w:rsidRPr="00906B08">
        <w:rPr>
          <w:szCs w:val="21"/>
        </w:rPr>
        <w:t>195MPa</w:t>
      </w:r>
      <w:r w:rsidRPr="00906B08">
        <w:rPr>
          <w:szCs w:val="21"/>
        </w:rPr>
        <w:t>时，这些材料疲劳寿命的环境效应不会出现。故有：</w:t>
      </w:r>
    </w:p>
    <w:p w:rsidR="00487FF7" w:rsidRDefault="00487FF7" w:rsidP="00487FF7">
      <w:pPr>
        <w:pStyle w:val="affffff2"/>
      </w:pPr>
      <w:r>
        <w:tab/>
      </w:r>
      <w:r w:rsidRPr="00906B08">
        <w:t xml:space="preserve">       </w:t>
      </w:r>
      <w:r w:rsidRPr="00906B08">
        <w:rPr>
          <w:position w:val="-12"/>
        </w:rPr>
        <w:object w:dxaOrig="700" w:dyaOrig="360">
          <v:shape id="_x0000_i1070" type="#_x0000_t75" style="width:34.6pt;height:18.7pt" o:ole="">
            <v:imagedata r:id="rId73" o:title=""/>
          </v:shape>
          <o:OLEObject Type="Embed" ProgID="Equation.3" ShapeID="_x0000_i1070" DrawAspect="Content" ObjectID="_1708930578" r:id="rId101"/>
        </w:object>
      </w:r>
      <w:r w:rsidRPr="00906B08">
        <w:t xml:space="preserve">              (</w:t>
      </w:r>
      <w:r w:rsidRPr="00906B08">
        <w:rPr>
          <w:position w:val="-12"/>
        </w:rPr>
        <w:object w:dxaOrig="3159" w:dyaOrig="360">
          <v:shape id="_x0000_i1071" type="#_x0000_t75" style="width:156.15pt;height:18.7pt" o:ole="">
            <v:imagedata r:id="rId102" o:title=""/>
          </v:shape>
          <o:OLEObject Type="Embed" ProgID="Equation.3" ShapeID="_x0000_i1071" DrawAspect="Content" ObjectID="_1708930579" r:id="rId103"/>
        </w:object>
      </w:r>
      <w:r w:rsidRPr="00906B08">
        <w:t>)</w:t>
      </w:r>
      <w:r>
        <w:tab/>
        <w:t>(</w:t>
      </w:r>
      <w:r w:rsidR="00CE764F">
        <w:fldChar w:fldCharType="begin"/>
      </w:r>
      <w:r>
        <w:instrText xml:space="preserve"> SEQ 标准自动公式 \* ARABIC </w:instrText>
      </w:r>
      <w:r w:rsidR="00CE764F">
        <w:fldChar w:fldCharType="separate"/>
      </w:r>
      <w:r>
        <w:t>5</w:t>
      </w:r>
      <w:r w:rsidR="00CE764F">
        <w:fldChar w:fldCharType="end"/>
      </w:r>
      <w:r>
        <w:t>)</w:t>
      </w:r>
    </w:p>
    <w:p w:rsidR="00487FF7" w:rsidRPr="00906B08" w:rsidRDefault="00487FF7" w:rsidP="00487FF7">
      <w:pPr>
        <w:ind w:firstLineChars="200" w:firstLine="420"/>
        <w:jc w:val="left"/>
        <w:rPr>
          <w:szCs w:val="21"/>
        </w:rPr>
      </w:pPr>
      <w:r w:rsidRPr="00906B08">
        <w:rPr>
          <w:szCs w:val="21"/>
        </w:rPr>
        <w:t>需要指出的是采用修正应变速率方法时，由于其可能导致结果不保守，上述应变幅值阈值不再适用。</w:t>
      </w:r>
    </w:p>
    <w:p w:rsidR="00487FF7" w:rsidRPr="00906B08" w:rsidRDefault="00487FF7" w:rsidP="00487FF7">
      <w:pPr>
        <w:pStyle w:val="a2"/>
        <w:numPr>
          <w:ilvl w:val="2"/>
          <w:numId w:val="44"/>
        </w:numPr>
        <w:spacing w:before="156" w:after="156"/>
        <w:rPr>
          <w:rFonts w:ascii="Times New Roman"/>
        </w:rPr>
      </w:pPr>
      <w:r w:rsidRPr="00906B08">
        <w:rPr>
          <w:rFonts w:ascii="Times New Roman"/>
        </w:rPr>
        <w:lastRenderedPageBreak/>
        <w:t>Ni-Cr-Fe</w:t>
      </w:r>
      <w:r w:rsidRPr="00906B08">
        <w:rPr>
          <w:rFonts w:ascii="Times New Roman"/>
        </w:rPr>
        <w:t>合金环境疲劳修正因子计算</w:t>
      </w:r>
    </w:p>
    <w:p w:rsidR="00487FF7" w:rsidRPr="00906B08" w:rsidRDefault="00487FF7" w:rsidP="00487FF7">
      <w:pPr>
        <w:ind w:firstLineChars="200" w:firstLine="420"/>
        <w:jc w:val="left"/>
        <w:rPr>
          <w:szCs w:val="21"/>
        </w:rPr>
      </w:pPr>
      <w:r w:rsidRPr="00906B08">
        <w:rPr>
          <w:szCs w:val="21"/>
        </w:rPr>
        <w:t>除了</w:t>
      </w:r>
      <w:r w:rsidRPr="00906B08">
        <w:rPr>
          <w:szCs w:val="21"/>
        </w:rPr>
        <w:t>Inconel 718</w:t>
      </w:r>
      <w:r w:rsidRPr="00906B08">
        <w:rPr>
          <w:szCs w:val="21"/>
        </w:rPr>
        <w:t>合金以外，所有的</w:t>
      </w:r>
      <w:r w:rsidRPr="00906B08">
        <w:rPr>
          <w:szCs w:val="21"/>
        </w:rPr>
        <w:t>Ni-Cr-Fe</w:t>
      </w:r>
      <w:r w:rsidRPr="00906B08">
        <w:rPr>
          <w:szCs w:val="21"/>
        </w:rPr>
        <w:t>合金</w:t>
      </w:r>
      <w:r w:rsidRPr="00906B08">
        <w:rPr>
          <w:szCs w:val="21"/>
        </w:rPr>
        <w:t>Fen</w:t>
      </w:r>
      <w:r w:rsidRPr="00906B08">
        <w:rPr>
          <w:szCs w:val="21"/>
        </w:rPr>
        <w:t>表达式如式</w:t>
      </w:r>
      <w:r w:rsidRPr="00906B08">
        <w:rPr>
          <w:szCs w:val="21"/>
        </w:rPr>
        <w:t>4-13</w:t>
      </w:r>
      <w:r w:rsidRPr="00906B08">
        <w:rPr>
          <w:szCs w:val="21"/>
        </w:rPr>
        <w:t>所示：</w:t>
      </w:r>
    </w:p>
    <w:p w:rsidR="00487FF7" w:rsidRDefault="00487FF7" w:rsidP="00487FF7">
      <w:pPr>
        <w:pStyle w:val="affffff2"/>
      </w:pPr>
      <w:r>
        <w:tab/>
      </w:r>
      <w:r w:rsidRPr="00906B08">
        <w:t xml:space="preserve">      </w:t>
      </w:r>
      <w:r w:rsidRPr="00906B08">
        <w:object w:dxaOrig="1960" w:dyaOrig="380">
          <v:shape id="_x0000_i1072" type="#_x0000_t75" style="width:98.2pt;height:18.7pt" o:ole="">
            <v:imagedata r:id="rId77" o:title=""/>
          </v:shape>
          <o:OLEObject Type="Embed" ProgID="Equation.3" ShapeID="_x0000_i1072" DrawAspect="Content" ObjectID="_1708930580" r:id="rId104"/>
        </w:object>
      </w:r>
      <w:r>
        <w:tab/>
        <w:t>(</w:t>
      </w:r>
      <w:r w:rsidR="00CE764F">
        <w:fldChar w:fldCharType="begin"/>
      </w:r>
      <w:r>
        <w:instrText xml:space="preserve"> SEQ 标准自动公式 \* ARABIC </w:instrText>
      </w:r>
      <w:r w:rsidR="00CE764F">
        <w:fldChar w:fldCharType="separate"/>
      </w:r>
      <w:r>
        <w:t>6</w:t>
      </w:r>
      <w:r w:rsidR="00CE764F">
        <w:fldChar w:fldCharType="end"/>
      </w:r>
      <w:r>
        <w:t>)</w:t>
      </w:r>
    </w:p>
    <w:p w:rsidR="00487FF7" w:rsidRPr="00906B08" w:rsidRDefault="00487FF7" w:rsidP="00487FF7">
      <w:pPr>
        <w:pStyle w:val="afe"/>
      </w:pPr>
      <w:r w:rsidRPr="00906B08">
        <w:t>其中T</w:t>
      </w:r>
      <w:r w:rsidRPr="00906B08">
        <w:rPr>
          <w:vertAlign w:val="superscript"/>
        </w:rPr>
        <w:t>*</w:t>
      </w:r>
      <w:r w:rsidRPr="00906B08">
        <w:t>,</w:t>
      </w:r>
      <w:r w:rsidRPr="00906B08">
        <w:rPr>
          <w:position w:val="-6"/>
        </w:rPr>
        <w:object w:dxaOrig="279" w:dyaOrig="320">
          <v:shape id="_x0000_i1073" type="#_x0000_t75" style="width:12.15pt;height:16.85pt" o:ole="" o:allowoverlap="f">
            <v:imagedata r:id="rId45" o:title=""/>
          </v:shape>
          <o:OLEObject Type="Embed" ProgID="Equation.3" ShapeID="_x0000_i1073" DrawAspect="Content" ObjectID="_1708930581" r:id="rId105"/>
        </w:object>
      </w:r>
      <w:r w:rsidRPr="00906B08">
        <w:t>和</w:t>
      </w:r>
      <w:r w:rsidR="00B563F4" w:rsidRPr="00AC12A9">
        <w:rPr>
          <w:position w:val="-6"/>
          <w:szCs w:val="21"/>
        </w:rPr>
        <w:object w:dxaOrig="320" w:dyaOrig="320">
          <v:shape id="_x0000_i1074" type="#_x0000_t75" style="width:14.95pt;height:16.85pt" o:ole="">
            <v:imagedata r:id="rId82" o:title=""/>
          </v:shape>
          <o:OLEObject Type="Embed" ProgID="Equation.3" ShapeID="_x0000_i1074" DrawAspect="Content" ObjectID="_1708930582" r:id="rId106"/>
        </w:object>
      </w:r>
      <w:r w:rsidRPr="00906B08">
        <w:t>是经过转化的材料温度，应变速率和溶氧量</w:t>
      </w:r>
      <w:r w:rsidR="00642C94" w:rsidRPr="00A86D31">
        <w:rPr>
          <w:rFonts w:ascii="Times New Roman"/>
          <w:noProof w:val="0"/>
          <w:kern w:val="2"/>
          <w:szCs w:val="21"/>
        </w:rPr>
        <w:t>(DO)</w:t>
      </w:r>
      <w:r w:rsidRPr="00906B08">
        <w:t>，其定义如下：</w:t>
      </w:r>
    </w:p>
    <w:tbl>
      <w:tblPr>
        <w:tblW w:w="6521" w:type="dxa"/>
        <w:tblInd w:w="1242" w:type="dxa"/>
        <w:tblLayout w:type="fixed"/>
        <w:tblLook w:val="04A0"/>
      </w:tblPr>
      <w:tblGrid>
        <w:gridCol w:w="3402"/>
        <w:gridCol w:w="3119"/>
      </w:tblGrid>
      <w:tr w:rsidR="00487FF7" w:rsidRPr="00906B08" w:rsidTr="00DD04A0">
        <w:tc>
          <w:tcPr>
            <w:tcW w:w="3402" w:type="dxa"/>
            <w:vAlign w:val="center"/>
          </w:tcPr>
          <w:p w:rsidR="00487FF7" w:rsidRPr="00906B08" w:rsidRDefault="00487FF7" w:rsidP="00DD04A0">
            <w:pPr>
              <w:outlineLvl w:val="3"/>
              <w:rPr>
                <w:szCs w:val="21"/>
              </w:rPr>
            </w:pPr>
            <w:r w:rsidRPr="00906B08">
              <w:rPr>
                <w:position w:val="-6"/>
                <w:szCs w:val="21"/>
              </w:rPr>
              <w:object w:dxaOrig="700" w:dyaOrig="320">
                <v:shape id="_x0000_i1075" type="#_x0000_t75" style="width:34.6pt;height:16.85pt" o:ole="">
                  <v:imagedata r:id="rId84" o:title=""/>
                </v:shape>
                <o:OLEObject Type="Embed" ProgID="Equation.3" ShapeID="_x0000_i1075" DrawAspect="Content" ObjectID="_1708930583" r:id="rId107"/>
              </w:object>
            </w:r>
          </w:p>
        </w:tc>
        <w:tc>
          <w:tcPr>
            <w:tcW w:w="3119" w:type="dxa"/>
            <w:vAlign w:val="center"/>
          </w:tcPr>
          <w:p w:rsidR="00487FF7" w:rsidRPr="00906B08" w:rsidRDefault="00487FF7" w:rsidP="00DD04A0">
            <w:pPr>
              <w:outlineLvl w:val="3"/>
              <w:rPr>
                <w:szCs w:val="21"/>
              </w:rPr>
            </w:pPr>
            <w:r w:rsidRPr="00906B08">
              <w:rPr>
                <w:szCs w:val="21"/>
              </w:rPr>
              <w:t>(T</w:t>
            </w:r>
            <w:r w:rsidRPr="00906B08">
              <w:rPr>
                <w:szCs w:val="21"/>
              </w:rPr>
              <w:t>＜</w:t>
            </w:r>
            <w:r w:rsidRPr="00906B08">
              <w:rPr>
                <w:szCs w:val="21"/>
              </w:rPr>
              <w:t>50</w:t>
            </w:r>
            <w:r w:rsidRPr="00906B08">
              <w:rPr>
                <w:rFonts w:hAnsi="宋体"/>
                <w:szCs w:val="21"/>
              </w:rPr>
              <w:t>℃</w:t>
            </w:r>
            <w:r w:rsidRPr="00906B08">
              <w:rPr>
                <w:szCs w:val="21"/>
              </w:rPr>
              <w:t>)</w:t>
            </w:r>
          </w:p>
        </w:tc>
      </w:tr>
      <w:tr w:rsidR="00487FF7" w:rsidRPr="00906B08" w:rsidTr="00DD04A0">
        <w:tc>
          <w:tcPr>
            <w:tcW w:w="3402" w:type="dxa"/>
            <w:vAlign w:val="center"/>
          </w:tcPr>
          <w:p w:rsidR="00487FF7" w:rsidRPr="00906B08" w:rsidRDefault="00487FF7" w:rsidP="00DD04A0">
            <w:pPr>
              <w:outlineLvl w:val="3"/>
              <w:rPr>
                <w:szCs w:val="21"/>
              </w:rPr>
            </w:pPr>
            <w:r w:rsidRPr="00906B08">
              <w:rPr>
                <w:position w:val="-10"/>
                <w:szCs w:val="21"/>
              </w:rPr>
              <w:object w:dxaOrig="1880" w:dyaOrig="360">
                <v:shape id="_x0000_i1076" type="#_x0000_t75" style="width:91.65pt;height:18.7pt" o:ole="">
                  <v:imagedata r:id="rId108" o:title=""/>
                </v:shape>
                <o:OLEObject Type="Embed" ProgID="Equation.3" ShapeID="_x0000_i1076" DrawAspect="Content" ObjectID="_1708930584" r:id="rId109"/>
              </w:object>
            </w:r>
          </w:p>
        </w:tc>
        <w:tc>
          <w:tcPr>
            <w:tcW w:w="3119" w:type="dxa"/>
            <w:vAlign w:val="center"/>
          </w:tcPr>
          <w:p w:rsidR="00487FF7" w:rsidRPr="00906B08" w:rsidRDefault="00487FF7" w:rsidP="00DD04A0">
            <w:pPr>
              <w:outlineLvl w:val="3"/>
              <w:rPr>
                <w:szCs w:val="21"/>
              </w:rPr>
            </w:pPr>
            <w:r w:rsidRPr="00906B08">
              <w:rPr>
                <w:szCs w:val="21"/>
              </w:rPr>
              <w:t>(50</w:t>
            </w:r>
            <w:r w:rsidRPr="00906B08">
              <w:rPr>
                <w:rFonts w:hAnsi="宋体"/>
                <w:szCs w:val="21"/>
              </w:rPr>
              <w:t>℃</w:t>
            </w:r>
            <w:r w:rsidRPr="00906B08">
              <w:rPr>
                <w:szCs w:val="21"/>
              </w:rPr>
              <w:t>≤T≤325</w:t>
            </w:r>
            <w:r w:rsidRPr="00906B08">
              <w:rPr>
                <w:rFonts w:hAnsi="宋体"/>
                <w:szCs w:val="21"/>
              </w:rPr>
              <w:t>℃</w:t>
            </w:r>
            <w:r w:rsidRPr="00906B08">
              <w:rPr>
                <w:szCs w:val="21"/>
              </w:rPr>
              <w:t>)</w:t>
            </w:r>
          </w:p>
        </w:tc>
      </w:tr>
      <w:tr w:rsidR="00487FF7" w:rsidRPr="00906B08" w:rsidTr="00DD04A0">
        <w:tc>
          <w:tcPr>
            <w:tcW w:w="3402" w:type="dxa"/>
            <w:vAlign w:val="center"/>
          </w:tcPr>
          <w:p w:rsidR="00487FF7" w:rsidRPr="00906B08" w:rsidRDefault="00487FF7" w:rsidP="00DD04A0">
            <w:pPr>
              <w:outlineLvl w:val="3"/>
              <w:rPr>
                <w:szCs w:val="21"/>
              </w:rPr>
            </w:pPr>
          </w:p>
        </w:tc>
        <w:tc>
          <w:tcPr>
            <w:tcW w:w="3119" w:type="dxa"/>
            <w:vAlign w:val="center"/>
          </w:tcPr>
          <w:p w:rsidR="00487FF7" w:rsidRPr="00906B08" w:rsidRDefault="00487FF7" w:rsidP="00DD04A0">
            <w:pPr>
              <w:outlineLvl w:val="3"/>
              <w:rPr>
                <w:szCs w:val="21"/>
              </w:rPr>
            </w:pPr>
          </w:p>
        </w:tc>
      </w:tr>
      <w:tr w:rsidR="00487FF7" w:rsidRPr="00906B08" w:rsidTr="00DD04A0">
        <w:tc>
          <w:tcPr>
            <w:tcW w:w="3402" w:type="dxa"/>
            <w:vAlign w:val="center"/>
          </w:tcPr>
          <w:p w:rsidR="00487FF7" w:rsidRPr="00906B08" w:rsidRDefault="00487FF7" w:rsidP="00DD04A0">
            <w:pPr>
              <w:outlineLvl w:val="3"/>
              <w:rPr>
                <w:szCs w:val="21"/>
              </w:rPr>
            </w:pPr>
            <w:r w:rsidRPr="00906B08">
              <w:rPr>
                <w:position w:val="-6"/>
                <w:szCs w:val="21"/>
              </w:rPr>
              <w:object w:dxaOrig="660" w:dyaOrig="320">
                <v:shape id="_x0000_i1077" type="#_x0000_t75" style="width:33.65pt;height:16.85pt" o:ole="">
                  <v:imagedata r:id="rId61" o:title=""/>
                </v:shape>
                <o:OLEObject Type="Embed" ProgID="Equation.3" ShapeID="_x0000_i1077" DrawAspect="Content" ObjectID="_1708930585" r:id="rId110"/>
              </w:object>
            </w:r>
          </w:p>
        </w:tc>
        <w:tc>
          <w:tcPr>
            <w:tcW w:w="3119" w:type="dxa"/>
            <w:vAlign w:val="center"/>
          </w:tcPr>
          <w:p w:rsidR="00487FF7" w:rsidRPr="00906B08" w:rsidRDefault="00487FF7" w:rsidP="00DD04A0">
            <w:pPr>
              <w:outlineLvl w:val="3"/>
              <w:rPr>
                <w:szCs w:val="21"/>
              </w:rPr>
            </w:pPr>
            <w:r w:rsidRPr="00906B08">
              <w:rPr>
                <w:szCs w:val="21"/>
              </w:rPr>
              <w:t>(</w:t>
            </w:r>
            <w:r w:rsidRPr="00906B08">
              <w:rPr>
                <w:position w:val="-6"/>
                <w:szCs w:val="21"/>
              </w:rPr>
              <w:object w:dxaOrig="1240" w:dyaOrig="320">
                <v:shape id="_x0000_i1078" type="#_x0000_t75" style="width:60.8pt;height:16.85pt" o:ole="">
                  <v:imagedata r:id="rId111" o:title=""/>
                </v:shape>
                <o:OLEObject Type="Embed" ProgID="Equation.3" ShapeID="_x0000_i1078" DrawAspect="Content" ObjectID="_1708930586" r:id="rId112"/>
              </w:object>
            </w:r>
            <w:r w:rsidRPr="00906B08">
              <w:rPr>
                <w:szCs w:val="21"/>
              </w:rPr>
              <w:t>)</w:t>
            </w:r>
          </w:p>
        </w:tc>
      </w:tr>
      <w:tr w:rsidR="00487FF7" w:rsidRPr="00906B08" w:rsidTr="00DD04A0">
        <w:tc>
          <w:tcPr>
            <w:tcW w:w="3402" w:type="dxa"/>
            <w:vAlign w:val="center"/>
          </w:tcPr>
          <w:p w:rsidR="00487FF7" w:rsidRPr="00906B08" w:rsidRDefault="00D64F1B" w:rsidP="00DD04A0">
            <w:pPr>
              <w:outlineLvl w:val="3"/>
              <w:rPr>
                <w:szCs w:val="21"/>
              </w:rPr>
            </w:pPr>
            <w:r w:rsidRPr="00906B08">
              <w:rPr>
                <w:position w:val="-10"/>
                <w:szCs w:val="21"/>
              </w:rPr>
              <w:object w:dxaOrig="1480" w:dyaOrig="360">
                <v:shape id="_x0000_i1079" type="#_x0000_t75" style="width:72.95pt;height:18.7pt" o:ole="">
                  <v:imagedata r:id="rId113" o:title=""/>
                </v:shape>
                <o:OLEObject Type="Embed" ProgID="Equation.3" ShapeID="_x0000_i1079" DrawAspect="Content" ObjectID="_1708930587" r:id="rId114"/>
              </w:object>
            </w:r>
          </w:p>
        </w:tc>
        <w:tc>
          <w:tcPr>
            <w:tcW w:w="3119" w:type="dxa"/>
            <w:vAlign w:val="center"/>
          </w:tcPr>
          <w:p w:rsidR="00487FF7" w:rsidRPr="00906B08" w:rsidRDefault="00487FF7" w:rsidP="00DD04A0">
            <w:pPr>
              <w:outlineLvl w:val="3"/>
              <w:rPr>
                <w:szCs w:val="21"/>
              </w:rPr>
            </w:pPr>
            <w:r w:rsidRPr="00906B08">
              <w:rPr>
                <w:szCs w:val="21"/>
              </w:rPr>
              <w:t>(</w:t>
            </w:r>
            <w:r w:rsidRPr="00906B08">
              <w:rPr>
                <w:position w:val="-6"/>
                <w:szCs w:val="21"/>
              </w:rPr>
              <w:object w:dxaOrig="2560" w:dyaOrig="279">
                <v:shape id="_x0000_i1080" type="#_x0000_t75" style="width:125.3pt;height:14.95pt" o:ole="">
                  <v:imagedata r:id="rId115" o:title=""/>
                </v:shape>
                <o:OLEObject Type="Embed" ProgID="Equation.3" ShapeID="_x0000_i1080" DrawAspect="Content" ObjectID="_1708930588" r:id="rId116"/>
              </w:object>
            </w:r>
            <w:r w:rsidRPr="00906B08">
              <w:rPr>
                <w:szCs w:val="21"/>
              </w:rPr>
              <w:t>)</w:t>
            </w:r>
          </w:p>
        </w:tc>
      </w:tr>
      <w:tr w:rsidR="00487FF7" w:rsidRPr="00906B08" w:rsidTr="00DD04A0">
        <w:tc>
          <w:tcPr>
            <w:tcW w:w="3402" w:type="dxa"/>
            <w:vAlign w:val="center"/>
          </w:tcPr>
          <w:p w:rsidR="00487FF7" w:rsidRPr="00906B08" w:rsidRDefault="00487FF7" w:rsidP="00DD04A0">
            <w:pPr>
              <w:outlineLvl w:val="3"/>
              <w:rPr>
                <w:szCs w:val="21"/>
              </w:rPr>
            </w:pPr>
            <w:r w:rsidRPr="00906B08">
              <w:rPr>
                <w:position w:val="-10"/>
                <w:szCs w:val="21"/>
              </w:rPr>
              <w:object w:dxaOrig="2000" w:dyaOrig="360">
                <v:shape id="_x0000_i1081" type="#_x0000_t75" style="width:100.05pt;height:18.7pt" o:ole="">
                  <v:imagedata r:id="rId117" o:title=""/>
                </v:shape>
                <o:OLEObject Type="Embed" ProgID="Equation.3" ShapeID="_x0000_i1081" DrawAspect="Content" ObjectID="_1708930589" r:id="rId118"/>
              </w:object>
            </w:r>
          </w:p>
        </w:tc>
        <w:tc>
          <w:tcPr>
            <w:tcW w:w="3119" w:type="dxa"/>
            <w:vAlign w:val="center"/>
          </w:tcPr>
          <w:p w:rsidR="00487FF7" w:rsidRPr="00906B08" w:rsidRDefault="00487FF7" w:rsidP="00DD04A0">
            <w:pPr>
              <w:outlineLvl w:val="3"/>
              <w:rPr>
                <w:szCs w:val="21"/>
              </w:rPr>
            </w:pPr>
            <w:r w:rsidRPr="00906B08">
              <w:rPr>
                <w:szCs w:val="21"/>
              </w:rPr>
              <w:t>(</w:t>
            </w:r>
            <w:r w:rsidRPr="00906B08">
              <w:rPr>
                <w:position w:val="-6"/>
                <w:szCs w:val="21"/>
              </w:rPr>
              <w:object w:dxaOrig="1600" w:dyaOrig="320">
                <v:shape id="_x0000_i1082" type="#_x0000_t75" style="width:78.55pt;height:16.85pt" o:ole="">
                  <v:imagedata r:id="rId97" o:title=""/>
                </v:shape>
                <o:OLEObject Type="Embed" ProgID="Equation.3" ShapeID="_x0000_i1082" DrawAspect="Content" ObjectID="_1708930590" r:id="rId119"/>
              </w:object>
            </w:r>
            <w:r w:rsidRPr="00906B08">
              <w:rPr>
                <w:szCs w:val="21"/>
              </w:rPr>
              <w:t>)</w:t>
            </w:r>
          </w:p>
        </w:tc>
      </w:tr>
      <w:tr w:rsidR="00487FF7" w:rsidRPr="00906B08" w:rsidTr="00DD04A0">
        <w:tc>
          <w:tcPr>
            <w:tcW w:w="3402" w:type="dxa"/>
            <w:vAlign w:val="center"/>
          </w:tcPr>
          <w:p w:rsidR="00487FF7" w:rsidRPr="00906B08" w:rsidRDefault="00487FF7" w:rsidP="00DD04A0">
            <w:pPr>
              <w:outlineLvl w:val="3"/>
              <w:rPr>
                <w:szCs w:val="21"/>
              </w:rPr>
            </w:pPr>
          </w:p>
        </w:tc>
        <w:tc>
          <w:tcPr>
            <w:tcW w:w="3119" w:type="dxa"/>
            <w:vAlign w:val="center"/>
          </w:tcPr>
          <w:p w:rsidR="00487FF7" w:rsidRPr="00906B08" w:rsidRDefault="00487FF7" w:rsidP="00DD04A0">
            <w:pPr>
              <w:outlineLvl w:val="3"/>
              <w:rPr>
                <w:szCs w:val="21"/>
              </w:rPr>
            </w:pPr>
          </w:p>
        </w:tc>
      </w:tr>
      <w:tr w:rsidR="00487FF7" w:rsidRPr="00906B08" w:rsidTr="00DD04A0">
        <w:tc>
          <w:tcPr>
            <w:tcW w:w="3402" w:type="dxa"/>
            <w:vAlign w:val="center"/>
          </w:tcPr>
          <w:p w:rsidR="00487FF7" w:rsidRPr="00906B08" w:rsidRDefault="00487FF7" w:rsidP="00DD04A0">
            <w:pPr>
              <w:outlineLvl w:val="3"/>
              <w:rPr>
                <w:szCs w:val="21"/>
              </w:rPr>
            </w:pPr>
            <w:r w:rsidRPr="00906B08">
              <w:rPr>
                <w:position w:val="-6"/>
                <w:szCs w:val="21"/>
              </w:rPr>
              <w:object w:dxaOrig="1040" w:dyaOrig="320">
                <v:shape id="_x0000_i1083" type="#_x0000_t75" style="width:52.35pt;height:16.85pt" o:ole="">
                  <v:imagedata r:id="rId120" o:title=""/>
                </v:shape>
                <o:OLEObject Type="Embed" ProgID="Equation.3" ShapeID="_x0000_i1083" DrawAspect="Content" ObjectID="_1708930591" r:id="rId121"/>
              </w:object>
            </w:r>
            <w:r w:rsidRPr="00906B08">
              <w:rPr>
                <w:szCs w:val="21"/>
              </w:rPr>
              <w:t xml:space="preserve">                                                   </w:t>
            </w:r>
          </w:p>
        </w:tc>
        <w:tc>
          <w:tcPr>
            <w:tcW w:w="3119" w:type="dxa"/>
            <w:vAlign w:val="center"/>
          </w:tcPr>
          <w:p w:rsidR="00487FF7" w:rsidRPr="00906B08" w:rsidRDefault="00487FF7" w:rsidP="00DD04A0">
            <w:pPr>
              <w:outlineLvl w:val="3"/>
              <w:rPr>
                <w:szCs w:val="21"/>
              </w:rPr>
            </w:pPr>
          </w:p>
        </w:tc>
      </w:tr>
    </w:tbl>
    <w:p w:rsidR="00487FF7" w:rsidRPr="00906B08" w:rsidRDefault="00487FF7" w:rsidP="00487FF7">
      <w:pPr>
        <w:ind w:firstLineChars="200" w:firstLine="420"/>
        <w:jc w:val="left"/>
        <w:rPr>
          <w:szCs w:val="21"/>
        </w:rPr>
      </w:pPr>
      <w:r w:rsidRPr="00906B08">
        <w:rPr>
          <w:szCs w:val="21"/>
        </w:rPr>
        <w:t>对于</w:t>
      </w:r>
      <w:r w:rsidRPr="00906B08">
        <w:rPr>
          <w:szCs w:val="21"/>
        </w:rPr>
        <w:t>Ni-Cr-Fe</w:t>
      </w:r>
      <w:r w:rsidRPr="00906B08">
        <w:rPr>
          <w:szCs w:val="21"/>
        </w:rPr>
        <w:t>合金，交变载荷幅值未达到应变幅值阈值</w:t>
      </w:r>
      <w:r w:rsidRPr="00906B08">
        <w:rPr>
          <w:szCs w:val="21"/>
        </w:rPr>
        <w:t>0.10%</w:t>
      </w:r>
      <w:r w:rsidRPr="00906B08">
        <w:rPr>
          <w:szCs w:val="21"/>
        </w:rPr>
        <w:t>或应力幅值阈值</w:t>
      </w:r>
      <w:r w:rsidRPr="00906B08">
        <w:rPr>
          <w:szCs w:val="21"/>
        </w:rPr>
        <w:t>195MPa</w:t>
      </w:r>
      <w:r w:rsidRPr="00906B08">
        <w:rPr>
          <w:szCs w:val="21"/>
        </w:rPr>
        <w:t>时，这些材料疲劳寿命的环境效应不会出现。故有：</w:t>
      </w:r>
    </w:p>
    <w:p w:rsidR="00487FF7" w:rsidRDefault="00487FF7" w:rsidP="00D573D1">
      <w:pPr>
        <w:pStyle w:val="affffff2"/>
        <w:textAlignment w:val="center"/>
      </w:pPr>
      <w:r>
        <w:tab/>
      </w:r>
      <w:r w:rsidRPr="00906B08">
        <w:object w:dxaOrig="700" w:dyaOrig="360">
          <v:shape id="_x0000_i1084" type="#_x0000_t75" style="width:34.6pt;height:18.7pt" o:ole="">
            <v:imagedata r:id="rId73" o:title=""/>
          </v:shape>
          <o:OLEObject Type="Embed" ProgID="Equation.3" ShapeID="_x0000_i1084" DrawAspect="Content" ObjectID="_1708930592" r:id="rId122"/>
        </w:object>
      </w:r>
      <w:r w:rsidRPr="00906B08">
        <w:t xml:space="preserve">             (</w:t>
      </w:r>
      <w:r w:rsidRPr="00906B08">
        <w:object w:dxaOrig="3159" w:dyaOrig="360">
          <v:shape id="_x0000_i1085" type="#_x0000_t75" style="width:136.5pt;height:15.9pt" o:ole="">
            <v:imagedata r:id="rId123" o:title=""/>
          </v:shape>
          <o:OLEObject Type="Embed" ProgID="Equation.3" ShapeID="_x0000_i1085" DrawAspect="Content" ObjectID="_1708930593" r:id="rId124"/>
        </w:object>
      </w:r>
      <w:r w:rsidRPr="00906B08">
        <w:t>)</w:t>
      </w:r>
      <w:r>
        <w:tab/>
        <w:t>(</w:t>
      </w:r>
      <w:r w:rsidR="00CE764F">
        <w:fldChar w:fldCharType="begin"/>
      </w:r>
      <w:r>
        <w:instrText xml:space="preserve"> SEQ 标准自动公式 \* ARABIC </w:instrText>
      </w:r>
      <w:r w:rsidR="00CE764F">
        <w:fldChar w:fldCharType="separate"/>
      </w:r>
      <w:r>
        <w:t>7</w:t>
      </w:r>
      <w:r w:rsidR="00CE764F">
        <w:fldChar w:fldCharType="end"/>
      </w:r>
      <w:r>
        <w:t>)</w:t>
      </w:r>
    </w:p>
    <w:p w:rsidR="00487FF7" w:rsidRPr="00906B08" w:rsidRDefault="00487FF7" w:rsidP="00487FF7">
      <w:pPr>
        <w:ind w:firstLineChars="200" w:firstLine="420"/>
        <w:jc w:val="left"/>
        <w:rPr>
          <w:szCs w:val="21"/>
        </w:rPr>
      </w:pPr>
      <w:r w:rsidRPr="00906B08">
        <w:rPr>
          <w:szCs w:val="21"/>
        </w:rPr>
        <w:t>需要指出的是采用修正应变速率方法时，由于其可能导致结果不保守，上述应变幅值阈值不再适用。同时由于缺少环境影响试验数据，上述</w:t>
      </w:r>
      <w:r w:rsidR="0001166F" w:rsidRPr="00906B08">
        <w:rPr>
          <w:position w:val="-12"/>
        </w:rPr>
        <w:object w:dxaOrig="360" w:dyaOrig="360">
          <v:shape id="_x0000_i1086" type="#_x0000_t75" style="width:18.7pt;height:18.7pt" o:ole="">
            <v:imagedata r:id="rId31" o:title=""/>
          </v:shape>
          <o:OLEObject Type="Embed" ProgID="Equation.3" ShapeID="_x0000_i1086" DrawAspect="Content" ObjectID="_1708930594" r:id="rId125"/>
        </w:object>
      </w:r>
      <w:r w:rsidRPr="00906B08">
        <w:rPr>
          <w:szCs w:val="21"/>
        </w:rPr>
        <w:t>表达式对</w:t>
      </w:r>
      <w:r w:rsidRPr="00906B08">
        <w:rPr>
          <w:szCs w:val="21"/>
        </w:rPr>
        <w:t>Inconel 718</w:t>
      </w:r>
      <w:r w:rsidRPr="00906B08">
        <w:rPr>
          <w:szCs w:val="21"/>
        </w:rPr>
        <w:t>不适用。</w:t>
      </w:r>
    </w:p>
    <w:p w:rsidR="00487FF7" w:rsidRPr="00906B08" w:rsidRDefault="00487FF7" w:rsidP="00487FF7">
      <w:pPr>
        <w:pStyle w:val="afe"/>
        <w:rPr>
          <w:rFonts w:ascii="Times New Roman"/>
          <w:szCs w:val="21"/>
        </w:rPr>
      </w:pPr>
      <w:r w:rsidRPr="00906B08">
        <w:rPr>
          <w:rFonts w:ascii="Times New Roman"/>
          <w:szCs w:val="21"/>
        </w:rPr>
        <w:t>对于所有材料，</w:t>
      </w:r>
      <w:r w:rsidRPr="00906B08">
        <w:rPr>
          <w:rFonts w:ascii="Times New Roman"/>
          <w:szCs w:val="21"/>
        </w:rPr>
        <w:t>325</w:t>
      </w:r>
      <w:r w:rsidRPr="00906B08">
        <w:rPr>
          <w:rFonts w:hAnsi="宋体" w:cs="宋体" w:hint="eastAsia"/>
          <w:szCs w:val="21"/>
        </w:rPr>
        <w:t>℃</w:t>
      </w:r>
      <w:r w:rsidRPr="00906B08">
        <w:rPr>
          <w:rFonts w:ascii="Times New Roman"/>
          <w:szCs w:val="21"/>
        </w:rPr>
        <w:t>能够包络所有压水堆运行工况温度，故将该温度作为最高温度限值。这对于考虑运行压水堆工况是足够的，特别是考虑到采用平均温度。如果使用的瞬态平均温度超过了</w:t>
      </w:r>
      <w:r w:rsidRPr="00906B08">
        <w:rPr>
          <w:rFonts w:ascii="Times New Roman"/>
          <w:szCs w:val="21"/>
        </w:rPr>
        <w:t>325</w:t>
      </w:r>
      <w:r w:rsidRPr="00906B08">
        <w:rPr>
          <w:rFonts w:hAnsi="宋体" w:cs="宋体" w:hint="eastAsia"/>
          <w:szCs w:val="21"/>
        </w:rPr>
        <w:t>℃</w:t>
      </w:r>
      <w:r w:rsidRPr="00906B08">
        <w:rPr>
          <w:rFonts w:ascii="Times New Roman"/>
          <w:szCs w:val="21"/>
        </w:rPr>
        <w:t>，应该将该超出量进行充分论证其合理性并在报告中记录。</w:t>
      </w:r>
    </w:p>
    <w:p w:rsidR="00487FF7" w:rsidRDefault="00487FF7" w:rsidP="00487FF7">
      <w:pPr>
        <w:pStyle w:val="a1"/>
        <w:spacing w:before="156" w:after="156"/>
        <w:rPr>
          <w:noProof/>
          <w:szCs w:val="20"/>
        </w:rPr>
      </w:pPr>
      <w:bookmarkStart w:id="63" w:name="_Toc529452003"/>
      <w:bookmarkStart w:id="64" w:name="_Toc533500915"/>
      <w:r w:rsidRPr="00C872C3">
        <w:rPr>
          <w:noProof/>
          <w:szCs w:val="20"/>
        </w:rPr>
        <w:t>环境加速疲劳计算和评定方法</w:t>
      </w:r>
      <w:bookmarkEnd w:id="63"/>
      <w:bookmarkEnd w:id="64"/>
    </w:p>
    <w:p w:rsidR="00487FF7" w:rsidRPr="00906B08" w:rsidRDefault="00487FF7" w:rsidP="00487FF7">
      <w:pPr>
        <w:ind w:firstLineChars="200" w:firstLine="420"/>
        <w:rPr>
          <w:szCs w:val="21"/>
        </w:rPr>
      </w:pPr>
      <w:r w:rsidRPr="00906B08">
        <w:rPr>
          <w:szCs w:val="21"/>
        </w:rPr>
        <w:t>环境影响疲劳计算方法采用疲劳计算时确定的疲劳使用因子</w:t>
      </w:r>
      <w:r w:rsidRPr="00906B08">
        <w:rPr>
          <w:i/>
          <w:szCs w:val="21"/>
        </w:rPr>
        <w:t>U</w:t>
      </w:r>
      <w:r w:rsidRPr="00906B08">
        <w:rPr>
          <w:i/>
          <w:szCs w:val="21"/>
          <w:vertAlign w:val="subscript"/>
        </w:rPr>
        <w:t>1</w:t>
      </w:r>
      <w:r w:rsidRPr="00906B08">
        <w:rPr>
          <w:i/>
          <w:szCs w:val="21"/>
        </w:rPr>
        <w:t>，</w:t>
      </w:r>
      <w:r w:rsidRPr="00906B08">
        <w:rPr>
          <w:i/>
          <w:szCs w:val="21"/>
        </w:rPr>
        <w:t>U</w:t>
      </w:r>
      <w:r w:rsidRPr="00906B08">
        <w:rPr>
          <w:i/>
          <w:szCs w:val="21"/>
          <w:vertAlign w:val="subscript"/>
        </w:rPr>
        <w:t>2</w:t>
      </w:r>
      <w:r w:rsidRPr="00906B08">
        <w:rPr>
          <w:i/>
          <w:szCs w:val="21"/>
        </w:rPr>
        <w:t>，</w:t>
      </w:r>
      <w:r w:rsidRPr="00906B08">
        <w:rPr>
          <w:i/>
          <w:szCs w:val="21"/>
        </w:rPr>
        <w:t>U</w:t>
      </w:r>
      <w:r w:rsidRPr="00906B08">
        <w:rPr>
          <w:i/>
          <w:szCs w:val="21"/>
          <w:vertAlign w:val="subscript"/>
        </w:rPr>
        <w:t>3</w:t>
      </w:r>
      <w:r w:rsidRPr="00906B08">
        <w:rPr>
          <w:i/>
          <w:szCs w:val="21"/>
        </w:rPr>
        <w:t>,……</w:t>
      </w:r>
      <w:r w:rsidRPr="00906B08">
        <w:rPr>
          <w:i/>
          <w:szCs w:val="21"/>
        </w:rPr>
        <w:t>，</w:t>
      </w:r>
      <w:r w:rsidRPr="00906B08">
        <w:rPr>
          <w:i/>
          <w:szCs w:val="21"/>
        </w:rPr>
        <w:t>U</w:t>
      </w:r>
      <w:r w:rsidRPr="00906B08">
        <w:rPr>
          <w:i/>
          <w:szCs w:val="21"/>
          <w:vertAlign w:val="subscript"/>
        </w:rPr>
        <w:t>n</w:t>
      </w:r>
      <w:r w:rsidRPr="00906B08">
        <w:rPr>
          <w:szCs w:val="21"/>
        </w:rPr>
        <w:t>作为输入，通过将基于</w:t>
      </w:r>
      <w:r w:rsidR="00453984">
        <w:rPr>
          <w:szCs w:val="21"/>
        </w:rPr>
        <w:t>本文件</w:t>
      </w:r>
      <w:r w:rsidRPr="00906B08">
        <w:rPr>
          <w:szCs w:val="21"/>
        </w:rPr>
        <w:t>附录</w:t>
      </w:r>
      <w:r w:rsidRPr="00906B08">
        <w:rPr>
          <w:szCs w:val="21"/>
        </w:rPr>
        <w:t>A</w:t>
      </w:r>
      <w:r w:rsidRPr="00906B08">
        <w:rPr>
          <w:szCs w:val="21"/>
        </w:rPr>
        <w:t>中所给出的设计疲劳曲线所确定的每个应力循环或载荷配对的疲劳使用因子乘以环境影响疲劳修正系数</w:t>
      </w:r>
      <w:r w:rsidR="0001166F" w:rsidRPr="00906B08">
        <w:rPr>
          <w:position w:val="-12"/>
        </w:rPr>
        <w:object w:dxaOrig="360" w:dyaOrig="360">
          <v:shape id="_x0000_i1087" type="#_x0000_t75" style="width:18.7pt;height:18.7pt" o:ole="">
            <v:imagedata r:id="rId31" o:title=""/>
          </v:shape>
          <o:OLEObject Type="Embed" ProgID="Equation.3" ShapeID="_x0000_i1087" DrawAspect="Content" ObjectID="_1708930595" r:id="rId126"/>
        </w:object>
      </w:r>
      <w:r w:rsidRPr="00906B08">
        <w:rPr>
          <w:szCs w:val="21"/>
        </w:rPr>
        <w:t>来考虑一回路水环境对设备疲劳的影响，其具体计算步骤如下：</w:t>
      </w:r>
    </w:p>
    <w:p w:rsidR="00487FF7" w:rsidRPr="00AC12A9" w:rsidRDefault="00487FF7" w:rsidP="00487FF7">
      <w:pPr>
        <w:pStyle w:val="ac"/>
        <w:rPr>
          <w:rFonts w:ascii="Times New Roman"/>
        </w:rPr>
      </w:pPr>
      <w:r w:rsidRPr="00AC12A9">
        <w:rPr>
          <w:rFonts w:ascii="Times New Roman"/>
        </w:rPr>
        <w:t>确定应力差。采用</w:t>
      </w:r>
      <w:r w:rsidRPr="00AC12A9">
        <w:rPr>
          <w:rFonts w:ascii="Times New Roman"/>
        </w:rPr>
        <w:t>4.3</w:t>
      </w:r>
      <w:r w:rsidRPr="00AC12A9">
        <w:rPr>
          <w:rFonts w:ascii="Times New Roman"/>
        </w:rPr>
        <w:t>节给出的方法确定应力差和交变应力</w:t>
      </w:r>
      <w:r w:rsidRPr="00AC12A9">
        <w:rPr>
          <w:rFonts w:ascii="Times New Roman"/>
        </w:rPr>
        <w:t>Sa</w:t>
      </w:r>
      <w:r>
        <w:rPr>
          <w:rFonts w:ascii="Times New Roman" w:hint="eastAsia"/>
        </w:rPr>
        <w:t>；</w:t>
      </w:r>
    </w:p>
    <w:p w:rsidR="00487FF7" w:rsidRPr="00AC12A9" w:rsidRDefault="00487FF7" w:rsidP="00487FF7">
      <w:pPr>
        <w:pStyle w:val="ac"/>
        <w:rPr>
          <w:rFonts w:ascii="Times New Roman"/>
        </w:rPr>
      </w:pPr>
      <w:r w:rsidRPr="00AC12A9">
        <w:rPr>
          <w:rFonts w:ascii="Times New Roman"/>
        </w:rPr>
        <w:t>确定系数。采用理论、试验等方法确定的因结构不连续而造成的应力集中系数</w:t>
      </w:r>
      <w:r>
        <w:rPr>
          <w:rFonts w:ascii="Times New Roman" w:hint="eastAsia"/>
        </w:rPr>
        <w:t>；</w:t>
      </w:r>
    </w:p>
    <w:p w:rsidR="00487FF7" w:rsidRPr="00AC12A9" w:rsidRDefault="00487FF7" w:rsidP="00487FF7">
      <w:pPr>
        <w:pStyle w:val="ac"/>
        <w:rPr>
          <w:rFonts w:ascii="Times New Roman"/>
        </w:rPr>
      </w:pPr>
      <w:r w:rsidRPr="00AC12A9">
        <w:rPr>
          <w:rFonts w:ascii="Times New Roman"/>
        </w:rPr>
        <w:t>选取设计疲劳曲线。疲劳分析计算时应采用图</w:t>
      </w:r>
      <w:r w:rsidRPr="00AC12A9">
        <w:rPr>
          <w:rFonts w:ascii="Times New Roman"/>
        </w:rPr>
        <w:t>1</w:t>
      </w:r>
      <w:r w:rsidRPr="00AC12A9">
        <w:rPr>
          <w:rFonts w:ascii="Times New Roman"/>
        </w:rPr>
        <w:t>至图</w:t>
      </w:r>
      <w:r w:rsidRPr="00AC12A9">
        <w:rPr>
          <w:rFonts w:ascii="Times New Roman"/>
        </w:rPr>
        <w:t>2</w:t>
      </w:r>
      <w:r w:rsidRPr="00AC12A9">
        <w:rPr>
          <w:rFonts w:ascii="Times New Roman"/>
        </w:rPr>
        <w:t>及表</w:t>
      </w:r>
      <w:r w:rsidRPr="00AC12A9">
        <w:rPr>
          <w:rFonts w:ascii="Times New Roman"/>
        </w:rPr>
        <w:t>1</w:t>
      </w:r>
      <w:r w:rsidRPr="00AC12A9">
        <w:rPr>
          <w:rFonts w:ascii="Times New Roman"/>
        </w:rPr>
        <w:t>和表</w:t>
      </w:r>
      <w:r w:rsidRPr="00AC12A9">
        <w:rPr>
          <w:rFonts w:ascii="Times New Roman"/>
        </w:rPr>
        <w:t>2</w:t>
      </w:r>
      <w:r w:rsidRPr="00AC12A9">
        <w:rPr>
          <w:rFonts w:ascii="Times New Roman"/>
        </w:rPr>
        <w:t>中给出的碳钢、低合金钢、奥氏体不锈钢和</w:t>
      </w:r>
      <w:r w:rsidRPr="00AC12A9">
        <w:rPr>
          <w:rFonts w:ascii="Times New Roman"/>
        </w:rPr>
        <w:t>Ni-Cr-Fe</w:t>
      </w:r>
      <w:r w:rsidRPr="00AC12A9">
        <w:rPr>
          <w:rFonts w:ascii="Times New Roman"/>
        </w:rPr>
        <w:t>钢的设计疲劳曲线</w:t>
      </w:r>
      <w:r>
        <w:rPr>
          <w:rFonts w:ascii="Times New Roman" w:hint="eastAsia"/>
        </w:rPr>
        <w:t>；</w:t>
      </w:r>
    </w:p>
    <w:p w:rsidR="00487FF7" w:rsidRPr="00AC12A9" w:rsidRDefault="00487FF7" w:rsidP="00487FF7">
      <w:pPr>
        <w:pStyle w:val="ac"/>
        <w:rPr>
          <w:rFonts w:ascii="Times New Roman"/>
        </w:rPr>
      </w:pPr>
      <w:r w:rsidRPr="00AC12A9">
        <w:rPr>
          <w:rFonts w:ascii="Times New Roman"/>
        </w:rPr>
        <w:t>确定弹性模量的影响</w:t>
      </w:r>
      <w:r>
        <w:rPr>
          <w:rFonts w:ascii="Times New Roman" w:hint="eastAsia"/>
        </w:rPr>
        <w:t>；</w:t>
      </w:r>
    </w:p>
    <w:p w:rsidR="00487FF7" w:rsidRPr="00AC12A9" w:rsidRDefault="00487FF7" w:rsidP="00487FF7">
      <w:pPr>
        <w:pStyle w:val="ac"/>
        <w:rPr>
          <w:rFonts w:ascii="Times New Roman"/>
        </w:rPr>
      </w:pPr>
      <w:r w:rsidRPr="00AC12A9">
        <w:rPr>
          <w:rFonts w:ascii="Times New Roman"/>
        </w:rPr>
        <w:t>求各应力循环所造成的损伤因子</w:t>
      </w:r>
      <w:r w:rsidRPr="00AC12A9">
        <w:rPr>
          <w:rFonts w:ascii="Times New Roman"/>
        </w:rPr>
        <w:t>U1</w:t>
      </w:r>
      <w:r w:rsidRPr="00AC12A9">
        <w:rPr>
          <w:rFonts w:ascii="Times New Roman"/>
        </w:rPr>
        <w:t>，</w:t>
      </w:r>
      <w:r w:rsidRPr="00AC12A9">
        <w:rPr>
          <w:rFonts w:ascii="Times New Roman"/>
        </w:rPr>
        <w:t>U2</w:t>
      </w:r>
      <w:r w:rsidRPr="00AC12A9">
        <w:rPr>
          <w:rFonts w:ascii="Times New Roman"/>
        </w:rPr>
        <w:t>，</w:t>
      </w:r>
      <w:r w:rsidRPr="00AC12A9">
        <w:rPr>
          <w:rFonts w:ascii="Times New Roman"/>
        </w:rPr>
        <w:t>U3,……</w:t>
      </w:r>
      <w:r w:rsidRPr="00AC12A9">
        <w:rPr>
          <w:rFonts w:ascii="Times New Roman"/>
        </w:rPr>
        <w:t>，</w:t>
      </w:r>
      <w:r w:rsidRPr="00AC12A9">
        <w:rPr>
          <w:rFonts w:ascii="Times New Roman"/>
        </w:rPr>
        <w:t>Un</w:t>
      </w:r>
      <w:r>
        <w:rPr>
          <w:rFonts w:ascii="Times New Roman" w:hint="eastAsia"/>
        </w:rPr>
        <w:t>；</w:t>
      </w:r>
    </w:p>
    <w:p w:rsidR="00487FF7" w:rsidRPr="00AC12A9" w:rsidRDefault="00487FF7" w:rsidP="00487FF7">
      <w:pPr>
        <w:pStyle w:val="ac"/>
        <w:rPr>
          <w:rFonts w:ascii="Times New Roman"/>
        </w:rPr>
      </w:pPr>
      <w:r w:rsidRPr="00AC12A9">
        <w:rPr>
          <w:rFonts w:ascii="Times New Roman"/>
        </w:rPr>
        <w:lastRenderedPageBreak/>
        <w:t>根据</w:t>
      </w:r>
      <w:r w:rsidRPr="00AC12A9">
        <w:rPr>
          <w:rFonts w:ascii="Times New Roman"/>
        </w:rPr>
        <w:t>4.1</w:t>
      </w:r>
      <w:r w:rsidRPr="00AC12A9">
        <w:rPr>
          <w:rFonts w:ascii="Times New Roman"/>
        </w:rPr>
        <w:t>节确定环境影响修正因子（</w:t>
      </w:r>
      <w:r w:rsidRPr="00AC12A9">
        <w:rPr>
          <w:rFonts w:ascii="Times New Roman"/>
        </w:rPr>
        <w:t>Fen</w:t>
      </w:r>
      <w:r w:rsidRPr="00AC12A9">
        <w:rPr>
          <w:rFonts w:ascii="Times New Roman"/>
        </w:rPr>
        <w:t>）</w:t>
      </w:r>
      <w:r>
        <w:rPr>
          <w:rFonts w:ascii="Times New Roman" w:hint="eastAsia"/>
        </w:rPr>
        <w:t>；</w:t>
      </w:r>
    </w:p>
    <w:p w:rsidR="00487FF7" w:rsidRPr="00AC12A9" w:rsidRDefault="00487FF7" w:rsidP="00487FF7">
      <w:pPr>
        <w:pStyle w:val="ac"/>
        <w:rPr>
          <w:rFonts w:ascii="Times New Roman"/>
        </w:rPr>
      </w:pPr>
      <w:r w:rsidRPr="00AC12A9">
        <w:rPr>
          <w:rFonts w:ascii="Times New Roman"/>
        </w:rPr>
        <w:t>求解累计损伤。考虑环境影响的疲劳累计损伤因子</w:t>
      </w:r>
      <w:r w:rsidRPr="00AC12A9">
        <w:rPr>
          <w:rFonts w:ascii="Times New Roman"/>
        </w:rPr>
        <w:t>Uen=U1·Fen,1+U2·Fen,2+U3·Fen,3+……+Un·Fen,n</w:t>
      </w:r>
      <w:r w:rsidRPr="00AC12A9">
        <w:rPr>
          <w:rFonts w:ascii="Times New Roman"/>
        </w:rPr>
        <w:t>，式中</w:t>
      </w:r>
      <w:r w:rsidRPr="00AC12A9">
        <w:rPr>
          <w:rFonts w:ascii="Times New Roman"/>
        </w:rPr>
        <w:t>Fen,i</w:t>
      </w:r>
      <w:r w:rsidRPr="00AC12A9">
        <w:rPr>
          <w:rFonts w:ascii="Times New Roman"/>
        </w:rPr>
        <w:t>为第</w:t>
      </w:r>
      <w:r w:rsidRPr="00AC12A9">
        <w:rPr>
          <w:rFonts w:ascii="Times New Roman"/>
        </w:rPr>
        <w:t>i</w:t>
      </w:r>
      <w:r w:rsidRPr="00AC12A9">
        <w:rPr>
          <w:rFonts w:ascii="Times New Roman"/>
        </w:rPr>
        <w:t>种载荷配对时环境对疲劳的影响；</w:t>
      </w:r>
      <w:r w:rsidRPr="00AC12A9">
        <w:rPr>
          <w:rFonts w:ascii="Times New Roman"/>
        </w:rPr>
        <w:t>Ui</w:t>
      </w:r>
      <w:r w:rsidRPr="00AC12A9">
        <w:rPr>
          <w:rFonts w:ascii="Times New Roman"/>
        </w:rPr>
        <w:t>为不考虑环境影响时第</w:t>
      </w:r>
      <w:r w:rsidRPr="00AC12A9">
        <w:rPr>
          <w:rFonts w:ascii="Times New Roman"/>
        </w:rPr>
        <w:t>i</w:t>
      </w:r>
      <w:r w:rsidRPr="00AC12A9">
        <w:rPr>
          <w:rFonts w:ascii="Times New Roman"/>
        </w:rPr>
        <w:t>种载荷配对的疲劳使用系数；</w:t>
      </w:r>
      <w:r w:rsidRPr="00AC12A9">
        <w:rPr>
          <w:rFonts w:ascii="Times New Roman"/>
        </w:rPr>
        <w:t>Uen</w:t>
      </w:r>
      <w:r w:rsidRPr="00AC12A9">
        <w:rPr>
          <w:rFonts w:ascii="Times New Roman"/>
        </w:rPr>
        <w:t>为考虑环境影响后的累积疲劳使用系数</w:t>
      </w:r>
      <w:r>
        <w:rPr>
          <w:rFonts w:ascii="Times New Roman" w:hint="eastAsia"/>
        </w:rPr>
        <w:t>。</w:t>
      </w:r>
    </w:p>
    <w:p w:rsidR="00487FF7" w:rsidRPr="00906B08" w:rsidRDefault="00487FF7" w:rsidP="00487FF7">
      <w:pPr>
        <w:ind w:firstLineChars="200" w:firstLine="420"/>
        <w:rPr>
          <w:szCs w:val="21"/>
        </w:rPr>
      </w:pPr>
      <w:r w:rsidRPr="00906B08">
        <w:rPr>
          <w:szCs w:val="21"/>
        </w:rPr>
        <w:t>由于一回路水环境对疲劳的影响主要发生在拉伸载荷阶段（例如：应力和应变上升阶段），所以只需要在构成每个应力循环的应变和应力增加阶段考虑。此外，需要计算构成每个应力循环和载荷配对的关键参量，例如：应变速率、材料温度、溶解氧含量以及碳钢和低合金钢的硫含量，具体计算方法如</w:t>
      </w:r>
      <w:r>
        <w:rPr>
          <w:rFonts w:hint="eastAsia"/>
          <w:szCs w:val="21"/>
        </w:rPr>
        <w:t>3</w:t>
      </w:r>
      <w:r w:rsidRPr="00906B08">
        <w:rPr>
          <w:szCs w:val="21"/>
        </w:rPr>
        <w:t>.1</w:t>
      </w:r>
      <w:r w:rsidRPr="00906B08">
        <w:rPr>
          <w:szCs w:val="21"/>
        </w:rPr>
        <w:t>节。</w:t>
      </w:r>
    </w:p>
    <w:p w:rsidR="00487FF7" w:rsidRPr="00906B08" w:rsidRDefault="00107220" w:rsidP="001F26D0">
      <w:pPr>
        <w:jc w:val="center"/>
        <w:rPr>
          <w:szCs w:val="21"/>
        </w:rPr>
      </w:pPr>
      <w:r w:rsidRPr="00107220">
        <w:rPr>
          <w:noProof/>
          <w:szCs w:val="21"/>
        </w:rPr>
        <w:t xml:space="preserve"> </w:t>
      </w:r>
      <w:r w:rsidR="00F05B07" w:rsidRPr="00F05B07">
        <w:rPr>
          <w:noProof/>
          <w:szCs w:val="21"/>
        </w:rPr>
        <w:drawing>
          <wp:inline distT="0" distB="0" distL="0" distR="0">
            <wp:extent cx="4429125" cy="2814833"/>
            <wp:effectExtent l="19050" t="0" r="9525"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7" cstate="print"/>
                    <a:srcRect/>
                    <a:stretch>
                      <a:fillRect/>
                    </a:stretch>
                  </pic:blipFill>
                  <pic:spPr bwMode="auto">
                    <a:xfrm>
                      <a:off x="0" y="0"/>
                      <a:ext cx="4439007" cy="2821113"/>
                    </a:xfrm>
                    <a:prstGeom prst="rect">
                      <a:avLst/>
                    </a:prstGeom>
                    <a:noFill/>
                    <a:ln w="9525">
                      <a:noFill/>
                      <a:miter lim="800000"/>
                      <a:headEnd/>
                      <a:tailEnd/>
                    </a:ln>
                  </pic:spPr>
                </pic:pic>
              </a:graphicData>
            </a:graphic>
          </wp:inline>
        </w:drawing>
      </w:r>
    </w:p>
    <w:p w:rsidR="00487FF7" w:rsidRDefault="00487FF7" w:rsidP="001F26D0">
      <w:pPr>
        <w:pStyle w:val="affffff3"/>
        <w:numPr>
          <w:ilvl w:val="0"/>
          <w:numId w:val="16"/>
        </w:numPr>
        <w:tabs>
          <w:tab w:val="num" w:pos="360"/>
        </w:tabs>
        <w:spacing w:beforeLines="0" w:afterLines="0"/>
      </w:pPr>
      <w:r w:rsidRPr="00906B08">
        <w:t>碳钢和低合金钢空气环境（温度</w:t>
      </w:r>
      <w:r w:rsidRPr="00906B08">
        <w:t>≤</w:t>
      </w:r>
      <w:r w:rsidRPr="00906B08">
        <w:t>370</w:t>
      </w:r>
      <w:r w:rsidRPr="00906B08">
        <w:rPr>
          <w:rFonts w:ascii="宋体" w:eastAsia="宋体" w:hAnsi="宋体" w:cs="宋体" w:hint="eastAsia"/>
        </w:rPr>
        <w:t>℃</w:t>
      </w:r>
      <w:r w:rsidRPr="00906B08">
        <w:t>，E=207GPa）疲劳设计曲线(ANL模型曲线</w:t>
      </w:r>
      <w:proofErr w:type="gramStart"/>
      <w:r w:rsidRPr="00906B08">
        <w:t>基于12倍</w:t>
      </w:r>
      <w:proofErr w:type="gramEnd"/>
      <w:r w:rsidRPr="00906B08">
        <w:t>寿命安全因子和2倍应力安全因子确定)</w:t>
      </w:r>
    </w:p>
    <w:p w:rsidR="00487FF7" w:rsidRPr="00906B08" w:rsidRDefault="00E069D4" w:rsidP="001F26D0">
      <w:pPr>
        <w:jc w:val="center"/>
        <w:rPr>
          <w:szCs w:val="21"/>
        </w:rPr>
      </w:pPr>
      <w:r w:rsidRPr="00E069D4">
        <w:rPr>
          <w:noProof/>
          <w:szCs w:val="21"/>
        </w:rPr>
        <w:drawing>
          <wp:inline distT="0" distB="0" distL="0" distR="0">
            <wp:extent cx="4543425" cy="2887476"/>
            <wp:effectExtent l="19050" t="0" r="9525"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8" cstate="print"/>
                    <a:srcRect/>
                    <a:stretch>
                      <a:fillRect/>
                    </a:stretch>
                  </pic:blipFill>
                  <pic:spPr bwMode="auto">
                    <a:xfrm>
                      <a:off x="0" y="0"/>
                      <a:ext cx="4553246" cy="2893717"/>
                    </a:xfrm>
                    <a:prstGeom prst="rect">
                      <a:avLst/>
                    </a:prstGeom>
                    <a:noFill/>
                    <a:ln w="9525">
                      <a:noFill/>
                      <a:miter lim="800000"/>
                      <a:headEnd/>
                      <a:tailEnd/>
                    </a:ln>
                  </pic:spPr>
                </pic:pic>
              </a:graphicData>
            </a:graphic>
          </wp:inline>
        </w:drawing>
      </w:r>
    </w:p>
    <w:p w:rsidR="00487FF7" w:rsidRPr="00906B08" w:rsidRDefault="00487FF7" w:rsidP="001F26D0">
      <w:pPr>
        <w:pStyle w:val="affffff3"/>
        <w:numPr>
          <w:ilvl w:val="0"/>
          <w:numId w:val="16"/>
        </w:numPr>
        <w:tabs>
          <w:tab w:val="num" w:pos="360"/>
        </w:tabs>
        <w:spacing w:beforeLines="0" w:afterLines="0"/>
      </w:pPr>
      <w:r w:rsidRPr="00906B08">
        <w:t>奥氏体不锈钢钢空气环境（温度</w:t>
      </w:r>
      <w:r w:rsidRPr="00906B08">
        <w:t>≤</w:t>
      </w:r>
      <w:r w:rsidRPr="00906B08">
        <w:t>425</w:t>
      </w:r>
      <w:r w:rsidRPr="00906B08">
        <w:rPr>
          <w:rFonts w:ascii="宋体" w:eastAsia="宋体" w:hAnsi="宋体" w:cs="宋体" w:hint="eastAsia"/>
        </w:rPr>
        <w:t>℃</w:t>
      </w:r>
      <w:r w:rsidRPr="00906B08">
        <w:t>，E=195GPa）疲劳设计曲线(ANL模型曲线是</w:t>
      </w:r>
      <w:proofErr w:type="gramStart"/>
      <w:r w:rsidRPr="00906B08">
        <w:t>基于12倍</w:t>
      </w:r>
      <w:proofErr w:type="gramEnd"/>
      <w:r w:rsidRPr="00906B08">
        <w:t>寿命安全因子和2倍应力安全因子确定的)</w:t>
      </w:r>
    </w:p>
    <w:p w:rsidR="00487FF7" w:rsidRDefault="00487FF7" w:rsidP="00487FF7">
      <w:pPr>
        <w:pStyle w:val="affffff1"/>
        <w:numPr>
          <w:ilvl w:val="0"/>
          <w:numId w:val="15"/>
        </w:numPr>
        <w:tabs>
          <w:tab w:val="num" w:pos="360"/>
        </w:tabs>
        <w:spacing w:before="156" w:after="156"/>
      </w:pPr>
      <w:r w:rsidRPr="00906B08">
        <w:br w:type="page"/>
      </w:r>
      <w:r w:rsidRPr="00906B08">
        <w:lastRenderedPageBreak/>
        <w:t>碳钢和低合金钢材料空气环境疲劳设计曲线数据</w:t>
      </w:r>
    </w:p>
    <w:tbl>
      <w:tblPr>
        <w:tblW w:w="8253" w:type="dxa"/>
        <w:jc w:val="center"/>
        <w:tblInd w:w="89" w:type="dxa"/>
        <w:tblLook w:val="04A0"/>
      </w:tblPr>
      <w:tblGrid>
        <w:gridCol w:w="1179"/>
        <w:gridCol w:w="808"/>
        <w:gridCol w:w="1550"/>
        <w:gridCol w:w="1179"/>
        <w:gridCol w:w="1179"/>
        <w:gridCol w:w="1179"/>
        <w:gridCol w:w="1179"/>
      </w:tblGrid>
      <w:tr w:rsidR="00FB731B" w:rsidRPr="00FB731B" w:rsidTr="00FB731B">
        <w:trPr>
          <w:trHeight w:val="308"/>
          <w:jc w:val="center"/>
        </w:trPr>
        <w:tc>
          <w:tcPr>
            <w:tcW w:w="1179" w:type="dxa"/>
            <w:tcBorders>
              <w:top w:val="single" w:sz="12" w:space="0" w:color="auto"/>
              <w:left w:val="nil"/>
              <w:bottom w:val="nil"/>
              <w:right w:val="nil"/>
            </w:tcBorders>
            <w:shd w:val="clear" w:color="auto" w:fill="auto"/>
            <w:noWrap/>
            <w:vAlign w:val="center"/>
            <w:hideMark/>
          </w:tcPr>
          <w:p w:rsidR="00FB731B" w:rsidRPr="00FB731B" w:rsidRDefault="00FB731B" w:rsidP="00FB731B">
            <w:pPr>
              <w:widowControl/>
              <w:jc w:val="center"/>
              <w:rPr>
                <w:rFonts w:ascii="宋体" w:hAnsi="宋体" w:cs="宋体"/>
                <w:color w:val="000000"/>
                <w:kern w:val="0"/>
                <w:szCs w:val="21"/>
              </w:rPr>
            </w:pPr>
            <w:r w:rsidRPr="00FB731B">
              <w:rPr>
                <w:rFonts w:ascii="宋体" w:hAnsi="宋体" w:cs="宋体" w:hint="eastAsia"/>
                <w:color w:val="000000"/>
                <w:kern w:val="0"/>
                <w:szCs w:val="21"/>
              </w:rPr>
              <w:t>循环</w:t>
            </w:r>
          </w:p>
        </w:tc>
        <w:tc>
          <w:tcPr>
            <w:tcW w:w="2358" w:type="dxa"/>
            <w:gridSpan w:val="2"/>
            <w:tcBorders>
              <w:top w:val="single" w:sz="12" w:space="0" w:color="auto"/>
              <w:left w:val="nil"/>
              <w:bottom w:val="single" w:sz="8" w:space="0" w:color="auto"/>
              <w:right w:val="nil"/>
            </w:tcBorders>
            <w:shd w:val="clear" w:color="auto" w:fill="auto"/>
            <w:noWrap/>
            <w:vAlign w:val="center"/>
            <w:hideMark/>
          </w:tcPr>
          <w:p w:rsidR="00FB731B" w:rsidRPr="00D64F1B" w:rsidRDefault="00FB731B" w:rsidP="00FB731B">
            <w:pPr>
              <w:widowControl/>
              <w:jc w:val="center"/>
              <w:rPr>
                <w:color w:val="000000"/>
                <w:kern w:val="0"/>
                <w:szCs w:val="21"/>
              </w:rPr>
            </w:pPr>
            <w:r w:rsidRPr="00D64F1B">
              <w:rPr>
                <w:rFonts w:hAnsi="宋体"/>
                <w:color w:val="000000"/>
                <w:kern w:val="0"/>
                <w:szCs w:val="21"/>
              </w:rPr>
              <w:t>应力幅值</w:t>
            </w:r>
            <w:r w:rsidR="00D64F1B" w:rsidRPr="00D64F1B">
              <w:rPr>
                <w:color w:val="000000"/>
                <w:kern w:val="0"/>
                <w:szCs w:val="21"/>
              </w:rPr>
              <w:t>(MPa)</w:t>
            </w:r>
          </w:p>
        </w:tc>
        <w:tc>
          <w:tcPr>
            <w:tcW w:w="1179" w:type="dxa"/>
            <w:tcBorders>
              <w:top w:val="nil"/>
              <w:left w:val="nil"/>
              <w:bottom w:val="nil"/>
              <w:right w:val="nil"/>
            </w:tcBorders>
            <w:shd w:val="clear" w:color="auto" w:fill="auto"/>
            <w:hideMark/>
          </w:tcPr>
          <w:p w:rsidR="00FB731B" w:rsidRPr="00FB731B" w:rsidRDefault="00FB731B" w:rsidP="00FB731B">
            <w:pPr>
              <w:widowControl/>
              <w:jc w:val="left"/>
              <w:rPr>
                <w:color w:val="000000"/>
                <w:kern w:val="0"/>
                <w:szCs w:val="21"/>
              </w:rPr>
            </w:pPr>
          </w:p>
        </w:tc>
        <w:tc>
          <w:tcPr>
            <w:tcW w:w="1179" w:type="dxa"/>
            <w:tcBorders>
              <w:top w:val="single" w:sz="12" w:space="0" w:color="auto"/>
              <w:left w:val="nil"/>
              <w:bottom w:val="nil"/>
              <w:right w:val="nil"/>
            </w:tcBorders>
            <w:shd w:val="clear" w:color="auto" w:fill="auto"/>
            <w:noWrap/>
            <w:vAlign w:val="center"/>
            <w:hideMark/>
          </w:tcPr>
          <w:p w:rsidR="00FB731B" w:rsidRPr="00FB731B" w:rsidRDefault="00FB731B" w:rsidP="00FB731B">
            <w:pPr>
              <w:widowControl/>
              <w:jc w:val="center"/>
              <w:rPr>
                <w:rFonts w:ascii="宋体" w:hAnsi="宋体" w:cs="宋体"/>
                <w:color w:val="000000"/>
                <w:kern w:val="0"/>
                <w:szCs w:val="21"/>
              </w:rPr>
            </w:pPr>
            <w:r w:rsidRPr="00FB731B">
              <w:rPr>
                <w:rFonts w:ascii="宋体" w:hAnsi="宋体" w:cs="宋体" w:hint="eastAsia"/>
                <w:color w:val="000000"/>
                <w:kern w:val="0"/>
                <w:szCs w:val="21"/>
              </w:rPr>
              <w:t>循环</w:t>
            </w:r>
          </w:p>
        </w:tc>
        <w:tc>
          <w:tcPr>
            <w:tcW w:w="2358" w:type="dxa"/>
            <w:gridSpan w:val="2"/>
            <w:tcBorders>
              <w:top w:val="single" w:sz="12" w:space="0" w:color="auto"/>
              <w:left w:val="nil"/>
              <w:bottom w:val="single" w:sz="8" w:space="0" w:color="auto"/>
              <w:right w:val="nil"/>
            </w:tcBorders>
            <w:shd w:val="clear" w:color="auto" w:fill="auto"/>
            <w:noWrap/>
            <w:vAlign w:val="center"/>
            <w:hideMark/>
          </w:tcPr>
          <w:p w:rsidR="00FB731B" w:rsidRPr="00FB731B" w:rsidRDefault="00FB731B" w:rsidP="00FB731B">
            <w:pPr>
              <w:widowControl/>
              <w:jc w:val="center"/>
              <w:rPr>
                <w:rFonts w:ascii="宋体" w:hAnsi="宋体" w:cs="宋体"/>
                <w:color w:val="000000"/>
                <w:kern w:val="0"/>
                <w:szCs w:val="21"/>
              </w:rPr>
            </w:pPr>
            <w:r w:rsidRPr="00FB731B">
              <w:rPr>
                <w:rFonts w:ascii="宋体" w:hAnsi="宋体" w:cs="宋体" w:hint="eastAsia"/>
                <w:color w:val="000000"/>
                <w:kern w:val="0"/>
                <w:szCs w:val="21"/>
              </w:rPr>
              <w:t>应力幅值</w:t>
            </w:r>
            <w:r w:rsidR="00D64F1B" w:rsidRPr="00D64F1B">
              <w:rPr>
                <w:color w:val="000000"/>
                <w:kern w:val="0"/>
                <w:szCs w:val="21"/>
              </w:rPr>
              <w:t>(MPa)</w:t>
            </w:r>
          </w:p>
        </w:tc>
      </w:tr>
      <w:tr w:rsidR="00FB731B" w:rsidRPr="00FB731B" w:rsidTr="00FB731B">
        <w:trPr>
          <w:trHeight w:val="293"/>
          <w:jc w:val="center"/>
        </w:trPr>
        <w:tc>
          <w:tcPr>
            <w:tcW w:w="1179" w:type="dxa"/>
            <w:tcBorders>
              <w:top w:val="nil"/>
              <w:left w:val="nil"/>
              <w:bottom w:val="single" w:sz="8" w:space="0" w:color="auto"/>
              <w:right w:val="nil"/>
            </w:tcBorders>
            <w:shd w:val="clear" w:color="auto" w:fill="auto"/>
            <w:noWrap/>
            <w:vAlign w:val="center"/>
            <w:hideMark/>
          </w:tcPr>
          <w:p w:rsidR="00FB731B" w:rsidRPr="00FB731B" w:rsidRDefault="00FB731B" w:rsidP="00FB731B">
            <w:pPr>
              <w:widowControl/>
              <w:jc w:val="center"/>
              <w:rPr>
                <w:rFonts w:ascii="宋体" w:hAnsi="宋体" w:cs="宋体"/>
                <w:color w:val="000000"/>
                <w:kern w:val="0"/>
                <w:szCs w:val="21"/>
              </w:rPr>
            </w:pPr>
            <w:r w:rsidRPr="00FB731B">
              <w:rPr>
                <w:rFonts w:ascii="宋体" w:hAnsi="宋体" w:cs="宋体" w:hint="eastAsia"/>
                <w:color w:val="000000"/>
                <w:kern w:val="0"/>
                <w:szCs w:val="21"/>
              </w:rPr>
              <w:t>次数</w:t>
            </w:r>
          </w:p>
        </w:tc>
        <w:tc>
          <w:tcPr>
            <w:tcW w:w="808" w:type="dxa"/>
            <w:tcBorders>
              <w:top w:val="nil"/>
              <w:left w:val="nil"/>
              <w:bottom w:val="single" w:sz="8" w:space="0" w:color="auto"/>
              <w:right w:val="nil"/>
            </w:tcBorders>
            <w:shd w:val="clear" w:color="auto" w:fill="auto"/>
            <w:noWrap/>
            <w:vAlign w:val="center"/>
            <w:hideMark/>
          </w:tcPr>
          <w:p w:rsidR="00FB731B" w:rsidRPr="00FB731B" w:rsidRDefault="00FB731B" w:rsidP="00FB731B">
            <w:pPr>
              <w:widowControl/>
              <w:jc w:val="center"/>
              <w:rPr>
                <w:rFonts w:ascii="宋体" w:hAnsi="宋体" w:cs="宋体"/>
                <w:color w:val="000000"/>
                <w:kern w:val="0"/>
                <w:szCs w:val="21"/>
              </w:rPr>
            </w:pPr>
            <w:r w:rsidRPr="00FB731B">
              <w:rPr>
                <w:rFonts w:ascii="宋体" w:hAnsi="宋体" w:cs="宋体" w:hint="eastAsia"/>
                <w:color w:val="000000"/>
                <w:kern w:val="0"/>
                <w:szCs w:val="21"/>
              </w:rPr>
              <w:t>碳钢</w:t>
            </w:r>
          </w:p>
        </w:tc>
        <w:tc>
          <w:tcPr>
            <w:tcW w:w="1550" w:type="dxa"/>
            <w:tcBorders>
              <w:top w:val="nil"/>
              <w:left w:val="nil"/>
              <w:bottom w:val="single" w:sz="8" w:space="0" w:color="auto"/>
              <w:right w:val="nil"/>
            </w:tcBorders>
            <w:shd w:val="clear" w:color="auto" w:fill="auto"/>
            <w:noWrap/>
            <w:vAlign w:val="center"/>
            <w:hideMark/>
          </w:tcPr>
          <w:p w:rsidR="00FB731B" w:rsidRPr="00FB731B" w:rsidRDefault="00FB731B" w:rsidP="00FB731B">
            <w:pPr>
              <w:widowControl/>
              <w:jc w:val="center"/>
              <w:rPr>
                <w:rFonts w:ascii="宋体" w:hAnsi="宋体" w:cs="宋体"/>
                <w:color w:val="000000"/>
                <w:kern w:val="0"/>
                <w:szCs w:val="21"/>
              </w:rPr>
            </w:pPr>
            <w:r w:rsidRPr="00FB731B">
              <w:rPr>
                <w:rFonts w:ascii="宋体" w:hAnsi="宋体" w:cs="宋体" w:hint="eastAsia"/>
                <w:color w:val="000000"/>
                <w:kern w:val="0"/>
                <w:szCs w:val="21"/>
              </w:rPr>
              <w:t>低合金钢</w:t>
            </w:r>
          </w:p>
        </w:tc>
        <w:tc>
          <w:tcPr>
            <w:tcW w:w="1179" w:type="dxa"/>
            <w:tcBorders>
              <w:top w:val="nil"/>
              <w:left w:val="nil"/>
              <w:bottom w:val="nil"/>
              <w:right w:val="nil"/>
            </w:tcBorders>
            <w:shd w:val="clear" w:color="auto" w:fill="auto"/>
            <w:hideMark/>
          </w:tcPr>
          <w:p w:rsidR="00FB731B" w:rsidRPr="00FB731B" w:rsidRDefault="00FB731B" w:rsidP="00FB731B">
            <w:pPr>
              <w:widowControl/>
              <w:jc w:val="left"/>
              <w:rPr>
                <w:color w:val="000000"/>
                <w:kern w:val="0"/>
                <w:szCs w:val="21"/>
              </w:rPr>
            </w:pPr>
          </w:p>
        </w:tc>
        <w:tc>
          <w:tcPr>
            <w:tcW w:w="1179" w:type="dxa"/>
            <w:tcBorders>
              <w:top w:val="nil"/>
              <w:left w:val="nil"/>
              <w:bottom w:val="single" w:sz="8" w:space="0" w:color="auto"/>
              <w:right w:val="nil"/>
            </w:tcBorders>
            <w:shd w:val="clear" w:color="auto" w:fill="auto"/>
            <w:noWrap/>
            <w:vAlign w:val="center"/>
            <w:hideMark/>
          </w:tcPr>
          <w:p w:rsidR="00FB731B" w:rsidRPr="00FB731B" w:rsidRDefault="00FB731B" w:rsidP="00FB731B">
            <w:pPr>
              <w:widowControl/>
              <w:jc w:val="center"/>
              <w:rPr>
                <w:rFonts w:ascii="宋体" w:hAnsi="宋体" w:cs="宋体"/>
                <w:color w:val="000000"/>
                <w:kern w:val="0"/>
                <w:szCs w:val="21"/>
              </w:rPr>
            </w:pPr>
            <w:r w:rsidRPr="00FB731B">
              <w:rPr>
                <w:rFonts w:ascii="宋体" w:hAnsi="宋体" w:cs="宋体" w:hint="eastAsia"/>
                <w:color w:val="000000"/>
                <w:kern w:val="0"/>
                <w:szCs w:val="21"/>
              </w:rPr>
              <w:t>次数</w:t>
            </w:r>
          </w:p>
        </w:tc>
        <w:tc>
          <w:tcPr>
            <w:tcW w:w="1179" w:type="dxa"/>
            <w:tcBorders>
              <w:top w:val="nil"/>
              <w:left w:val="nil"/>
              <w:bottom w:val="single" w:sz="8" w:space="0" w:color="auto"/>
              <w:right w:val="nil"/>
            </w:tcBorders>
            <w:shd w:val="clear" w:color="auto" w:fill="auto"/>
            <w:vAlign w:val="center"/>
            <w:hideMark/>
          </w:tcPr>
          <w:p w:rsidR="00FB731B" w:rsidRPr="00FB731B" w:rsidRDefault="00FB731B" w:rsidP="00FB731B">
            <w:pPr>
              <w:widowControl/>
              <w:jc w:val="center"/>
              <w:rPr>
                <w:rFonts w:ascii="宋体" w:hAnsi="宋体" w:cs="宋体"/>
                <w:color w:val="000000"/>
                <w:kern w:val="0"/>
                <w:szCs w:val="21"/>
              </w:rPr>
            </w:pPr>
            <w:r w:rsidRPr="00FB731B">
              <w:rPr>
                <w:rFonts w:ascii="宋体" w:hAnsi="宋体" w:cs="宋体" w:hint="eastAsia"/>
                <w:color w:val="000000"/>
                <w:kern w:val="0"/>
                <w:szCs w:val="21"/>
              </w:rPr>
              <w:t>碳钢</w:t>
            </w:r>
          </w:p>
        </w:tc>
        <w:tc>
          <w:tcPr>
            <w:tcW w:w="1179" w:type="dxa"/>
            <w:tcBorders>
              <w:top w:val="nil"/>
              <w:left w:val="nil"/>
              <w:bottom w:val="single" w:sz="8" w:space="0" w:color="auto"/>
              <w:right w:val="nil"/>
            </w:tcBorders>
            <w:shd w:val="clear" w:color="auto" w:fill="auto"/>
            <w:vAlign w:val="center"/>
            <w:hideMark/>
          </w:tcPr>
          <w:p w:rsidR="00FB731B" w:rsidRPr="00FB731B" w:rsidRDefault="00FB731B" w:rsidP="00FB731B">
            <w:pPr>
              <w:widowControl/>
              <w:jc w:val="center"/>
              <w:rPr>
                <w:rFonts w:ascii="宋体" w:hAnsi="宋体" w:cs="宋体"/>
                <w:color w:val="000000"/>
                <w:kern w:val="0"/>
                <w:szCs w:val="21"/>
              </w:rPr>
            </w:pPr>
            <w:r w:rsidRPr="00FB731B">
              <w:rPr>
                <w:rFonts w:ascii="宋体" w:hAnsi="宋体" w:cs="宋体" w:hint="eastAsia"/>
                <w:color w:val="000000"/>
                <w:kern w:val="0"/>
                <w:szCs w:val="21"/>
              </w:rPr>
              <w:t>低合金钢</w:t>
            </w:r>
          </w:p>
        </w:tc>
      </w:tr>
      <w:tr w:rsidR="00FB731B" w:rsidRPr="00FB731B" w:rsidTr="00FB731B">
        <w:trPr>
          <w:trHeight w:val="293"/>
          <w:jc w:val="center"/>
        </w:trPr>
        <w:tc>
          <w:tcPr>
            <w:tcW w:w="1179"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1.00E+01</w:t>
            </w:r>
          </w:p>
        </w:tc>
        <w:tc>
          <w:tcPr>
            <w:tcW w:w="808"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5355</w:t>
            </w:r>
          </w:p>
        </w:tc>
        <w:tc>
          <w:tcPr>
            <w:tcW w:w="1550"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5467</w:t>
            </w:r>
          </w:p>
        </w:tc>
        <w:tc>
          <w:tcPr>
            <w:tcW w:w="1179" w:type="dxa"/>
            <w:tcBorders>
              <w:top w:val="nil"/>
              <w:left w:val="nil"/>
              <w:bottom w:val="nil"/>
              <w:right w:val="nil"/>
            </w:tcBorders>
            <w:shd w:val="clear" w:color="auto" w:fill="auto"/>
            <w:hideMark/>
          </w:tcPr>
          <w:p w:rsidR="00FB731B" w:rsidRPr="00FB731B" w:rsidRDefault="00FB731B" w:rsidP="00FB731B">
            <w:pPr>
              <w:widowControl/>
              <w:jc w:val="left"/>
              <w:rPr>
                <w:color w:val="000000"/>
                <w:kern w:val="0"/>
                <w:szCs w:val="21"/>
              </w:rPr>
            </w:pP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2.00E+05</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176</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141</w:t>
            </w:r>
          </w:p>
        </w:tc>
      </w:tr>
      <w:tr w:rsidR="00FB731B" w:rsidRPr="00FB731B" w:rsidTr="00FB731B">
        <w:trPr>
          <w:trHeight w:val="278"/>
          <w:jc w:val="center"/>
        </w:trPr>
        <w:tc>
          <w:tcPr>
            <w:tcW w:w="1179"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2.00E+01</w:t>
            </w:r>
          </w:p>
        </w:tc>
        <w:tc>
          <w:tcPr>
            <w:tcW w:w="808"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3830</w:t>
            </w:r>
          </w:p>
        </w:tc>
        <w:tc>
          <w:tcPr>
            <w:tcW w:w="1550"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3880</w:t>
            </w:r>
          </w:p>
        </w:tc>
        <w:tc>
          <w:tcPr>
            <w:tcW w:w="1179" w:type="dxa"/>
            <w:tcBorders>
              <w:top w:val="nil"/>
              <w:left w:val="nil"/>
              <w:bottom w:val="nil"/>
              <w:right w:val="nil"/>
            </w:tcBorders>
            <w:shd w:val="clear" w:color="auto" w:fill="auto"/>
            <w:hideMark/>
          </w:tcPr>
          <w:p w:rsidR="00FB731B" w:rsidRPr="00FB731B" w:rsidRDefault="00FB731B" w:rsidP="00FB731B">
            <w:pPr>
              <w:widowControl/>
              <w:jc w:val="left"/>
              <w:rPr>
                <w:color w:val="000000"/>
                <w:kern w:val="0"/>
                <w:szCs w:val="21"/>
              </w:rPr>
            </w:pP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5.00E+05</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154</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116</w:t>
            </w:r>
          </w:p>
        </w:tc>
      </w:tr>
      <w:tr w:rsidR="00FB731B" w:rsidRPr="00FB731B" w:rsidTr="00FB731B">
        <w:trPr>
          <w:trHeight w:val="278"/>
          <w:jc w:val="center"/>
        </w:trPr>
        <w:tc>
          <w:tcPr>
            <w:tcW w:w="1179"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5.00E+01</w:t>
            </w:r>
          </w:p>
        </w:tc>
        <w:tc>
          <w:tcPr>
            <w:tcW w:w="808"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2510</w:t>
            </w:r>
          </w:p>
        </w:tc>
        <w:tc>
          <w:tcPr>
            <w:tcW w:w="1550"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2438</w:t>
            </w:r>
          </w:p>
        </w:tc>
        <w:tc>
          <w:tcPr>
            <w:tcW w:w="1179" w:type="dxa"/>
            <w:tcBorders>
              <w:top w:val="nil"/>
              <w:left w:val="nil"/>
              <w:bottom w:val="nil"/>
              <w:right w:val="nil"/>
            </w:tcBorders>
            <w:shd w:val="clear" w:color="auto" w:fill="auto"/>
            <w:hideMark/>
          </w:tcPr>
          <w:p w:rsidR="00FB731B" w:rsidRPr="00FB731B" w:rsidRDefault="00FB731B" w:rsidP="00FB731B">
            <w:pPr>
              <w:widowControl/>
              <w:jc w:val="left"/>
              <w:rPr>
                <w:color w:val="000000"/>
                <w:kern w:val="0"/>
                <w:szCs w:val="21"/>
              </w:rPr>
            </w:pP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1.00E+06</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142</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106</w:t>
            </w:r>
          </w:p>
        </w:tc>
      </w:tr>
      <w:tr w:rsidR="00FB731B" w:rsidRPr="00FB731B" w:rsidTr="00FB731B">
        <w:trPr>
          <w:trHeight w:val="278"/>
          <w:jc w:val="center"/>
        </w:trPr>
        <w:tc>
          <w:tcPr>
            <w:tcW w:w="1179"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1.00E+02</w:t>
            </w:r>
          </w:p>
        </w:tc>
        <w:tc>
          <w:tcPr>
            <w:tcW w:w="808"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1820</w:t>
            </w:r>
          </w:p>
        </w:tc>
        <w:tc>
          <w:tcPr>
            <w:tcW w:w="1550"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1760</w:t>
            </w:r>
          </w:p>
        </w:tc>
        <w:tc>
          <w:tcPr>
            <w:tcW w:w="1179" w:type="dxa"/>
            <w:tcBorders>
              <w:top w:val="nil"/>
              <w:left w:val="nil"/>
              <w:bottom w:val="nil"/>
              <w:right w:val="nil"/>
            </w:tcBorders>
            <w:shd w:val="clear" w:color="auto" w:fill="auto"/>
            <w:hideMark/>
          </w:tcPr>
          <w:p w:rsidR="00FB731B" w:rsidRPr="00FB731B" w:rsidRDefault="00FB731B" w:rsidP="00FB731B">
            <w:pPr>
              <w:widowControl/>
              <w:jc w:val="left"/>
              <w:rPr>
                <w:color w:val="000000"/>
                <w:kern w:val="0"/>
                <w:szCs w:val="21"/>
              </w:rPr>
            </w:pP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2.00E+06</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130</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98</w:t>
            </w:r>
          </w:p>
        </w:tc>
      </w:tr>
      <w:tr w:rsidR="00FB731B" w:rsidRPr="00FB731B" w:rsidTr="00FB731B">
        <w:trPr>
          <w:trHeight w:val="278"/>
          <w:jc w:val="center"/>
        </w:trPr>
        <w:tc>
          <w:tcPr>
            <w:tcW w:w="1179"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2.00E+02</w:t>
            </w:r>
          </w:p>
        </w:tc>
        <w:tc>
          <w:tcPr>
            <w:tcW w:w="808"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1355</w:t>
            </w:r>
          </w:p>
        </w:tc>
        <w:tc>
          <w:tcPr>
            <w:tcW w:w="1550"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1300</w:t>
            </w:r>
          </w:p>
        </w:tc>
        <w:tc>
          <w:tcPr>
            <w:tcW w:w="1179" w:type="dxa"/>
            <w:tcBorders>
              <w:top w:val="nil"/>
              <w:left w:val="nil"/>
              <w:bottom w:val="nil"/>
              <w:right w:val="nil"/>
            </w:tcBorders>
            <w:shd w:val="clear" w:color="auto" w:fill="auto"/>
            <w:hideMark/>
          </w:tcPr>
          <w:p w:rsidR="00FB731B" w:rsidRPr="00FB731B" w:rsidRDefault="00FB731B" w:rsidP="00FB731B">
            <w:pPr>
              <w:widowControl/>
              <w:jc w:val="left"/>
              <w:rPr>
                <w:color w:val="000000"/>
                <w:kern w:val="0"/>
                <w:szCs w:val="21"/>
              </w:rPr>
            </w:pP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5.00E+06</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120</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94</w:t>
            </w:r>
          </w:p>
        </w:tc>
      </w:tr>
      <w:tr w:rsidR="00FB731B" w:rsidRPr="00FB731B" w:rsidTr="00FB731B">
        <w:trPr>
          <w:trHeight w:val="278"/>
          <w:jc w:val="center"/>
        </w:trPr>
        <w:tc>
          <w:tcPr>
            <w:tcW w:w="1179"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5.00E+02</w:t>
            </w:r>
          </w:p>
        </w:tc>
        <w:tc>
          <w:tcPr>
            <w:tcW w:w="808"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935</w:t>
            </w:r>
          </w:p>
        </w:tc>
        <w:tc>
          <w:tcPr>
            <w:tcW w:w="1550"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900</w:t>
            </w:r>
          </w:p>
        </w:tc>
        <w:tc>
          <w:tcPr>
            <w:tcW w:w="1179" w:type="dxa"/>
            <w:tcBorders>
              <w:top w:val="nil"/>
              <w:left w:val="nil"/>
              <w:bottom w:val="nil"/>
              <w:right w:val="nil"/>
            </w:tcBorders>
            <w:shd w:val="clear" w:color="auto" w:fill="auto"/>
            <w:hideMark/>
          </w:tcPr>
          <w:p w:rsidR="00FB731B" w:rsidRPr="00FB731B" w:rsidRDefault="00FB731B" w:rsidP="00FB731B">
            <w:pPr>
              <w:widowControl/>
              <w:jc w:val="left"/>
              <w:rPr>
                <w:color w:val="000000"/>
                <w:kern w:val="0"/>
                <w:szCs w:val="21"/>
              </w:rPr>
            </w:pP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1.00E+07</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115</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91</w:t>
            </w:r>
          </w:p>
        </w:tc>
      </w:tr>
      <w:tr w:rsidR="00FB731B" w:rsidRPr="00FB731B" w:rsidTr="00FB731B">
        <w:trPr>
          <w:trHeight w:val="278"/>
          <w:jc w:val="center"/>
        </w:trPr>
        <w:tc>
          <w:tcPr>
            <w:tcW w:w="1179"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1.00E+03</w:t>
            </w:r>
          </w:p>
        </w:tc>
        <w:tc>
          <w:tcPr>
            <w:tcW w:w="808"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733</w:t>
            </w:r>
          </w:p>
        </w:tc>
        <w:tc>
          <w:tcPr>
            <w:tcW w:w="1550"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720</w:t>
            </w:r>
          </w:p>
        </w:tc>
        <w:tc>
          <w:tcPr>
            <w:tcW w:w="1179" w:type="dxa"/>
            <w:tcBorders>
              <w:top w:val="nil"/>
              <w:left w:val="nil"/>
              <w:bottom w:val="nil"/>
              <w:right w:val="nil"/>
            </w:tcBorders>
            <w:shd w:val="clear" w:color="auto" w:fill="auto"/>
            <w:hideMark/>
          </w:tcPr>
          <w:p w:rsidR="00FB731B" w:rsidRPr="00FB731B" w:rsidRDefault="00FB731B" w:rsidP="00FB731B">
            <w:pPr>
              <w:widowControl/>
              <w:jc w:val="left"/>
              <w:rPr>
                <w:color w:val="000000"/>
                <w:kern w:val="0"/>
                <w:szCs w:val="21"/>
              </w:rPr>
            </w:pP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2.00E+07</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110</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88</w:t>
            </w:r>
          </w:p>
        </w:tc>
      </w:tr>
      <w:tr w:rsidR="00FB731B" w:rsidRPr="00FB731B" w:rsidTr="00FB731B">
        <w:trPr>
          <w:trHeight w:val="278"/>
          <w:jc w:val="center"/>
        </w:trPr>
        <w:tc>
          <w:tcPr>
            <w:tcW w:w="1179"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2.00E+03</w:t>
            </w:r>
          </w:p>
        </w:tc>
        <w:tc>
          <w:tcPr>
            <w:tcW w:w="808"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584</w:t>
            </w:r>
          </w:p>
        </w:tc>
        <w:tc>
          <w:tcPr>
            <w:tcW w:w="1550"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576</w:t>
            </w:r>
          </w:p>
        </w:tc>
        <w:tc>
          <w:tcPr>
            <w:tcW w:w="1179" w:type="dxa"/>
            <w:tcBorders>
              <w:top w:val="nil"/>
              <w:left w:val="nil"/>
              <w:bottom w:val="nil"/>
              <w:right w:val="nil"/>
            </w:tcBorders>
            <w:shd w:val="clear" w:color="auto" w:fill="auto"/>
            <w:hideMark/>
          </w:tcPr>
          <w:p w:rsidR="00FB731B" w:rsidRPr="00FB731B" w:rsidRDefault="00FB731B" w:rsidP="00FB731B">
            <w:pPr>
              <w:widowControl/>
              <w:jc w:val="left"/>
              <w:rPr>
                <w:color w:val="000000"/>
                <w:kern w:val="0"/>
                <w:szCs w:val="21"/>
              </w:rPr>
            </w:pP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5.00E+07</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105</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84</w:t>
            </w:r>
          </w:p>
        </w:tc>
      </w:tr>
      <w:tr w:rsidR="00FB731B" w:rsidRPr="00FB731B" w:rsidTr="00FB731B">
        <w:trPr>
          <w:trHeight w:val="278"/>
          <w:jc w:val="center"/>
        </w:trPr>
        <w:tc>
          <w:tcPr>
            <w:tcW w:w="1179"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5.00E+03</w:t>
            </w:r>
          </w:p>
        </w:tc>
        <w:tc>
          <w:tcPr>
            <w:tcW w:w="808"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451</w:t>
            </w:r>
          </w:p>
        </w:tc>
        <w:tc>
          <w:tcPr>
            <w:tcW w:w="1550"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432</w:t>
            </w:r>
          </w:p>
        </w:tc>
        <w:tc>
          <w:tcPr>
            <w:tcW w:w="1179" w:type="dxa"/>
            <w:tcBorders>
              <w:top w:val="nil"/>
              <w:left w:val="nil"/>
              <w:bottom w:val="nil"/>
              <w:right w:val="nil"/>
            </w:tcBorders>
            <w:shd w:val="clear" w:color="auto" w:fill="auto"/>
            <w:hideMark/>
          </w:tcPr>
          <w:p w:rsidR="00FB731B" w:rsidRPr="00FB731B" w:rsidRDefault="00FB731B" w:rsidP="00FB731B">
            <w:pPr>
              <w:widowControl/>
              <w:jc w:val="left"/>
              <w:rPr>
                <w:color w:val="000000"/>
                <w:kern w:val="0"/>
                <w:szCs w:val="21"/>
              </w:rPr>
            </w:pP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1.00E+08</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101</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81</w:t>
            </w:r>
          </w:p>
        </w:tc>
      </w:tr>
      <w:tr w:rsidR="00FB731B" w:rsidRPr="00FB731B" w:rsidTr="00FB731B">
        <w:trPr>
          <w:trHeight w:val="278"/>
          <w:jc w:val="center"/>
        </w:trPr>
        <w:tc>
          <w:tcPr>
            <w:tcW w:w="1179"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1.00E+04</w:t>
            </w:r>
          </w:p>
        </w:tc>
        <w:tc>
          <w:tcPr>
            <w:tcW w:w="808"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373</w:t>
            </w:r>
          </w:p>
        </w:tc>
        <w:tc>
          <w:tcPr>
            <w:tcW w:w="1550"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342</w:t>
            </w:r>
          </w:p>
        </w:tc>
        <w:tc>
          <w:tcPr>
            <w:tcW w:w="1179" w:type="dxa"/>
            <w:tcBorders>
              <w:top w:val="nil"/>
              <w:left w:val="nil"/>
              <w:bottom w:val="nil"/>
              <w:right w:val="nil"/>
            </w:tcBorders>
            <w:shd w:val="clear" w:color="auto" w:fill="auto"/>
            <w:hideMark/>
          </w:tcPr>
          <w:p w:rsidR="00FB731B" w:rsidRPr="00FB731B" w:rsidRDefault="00FB731B" w:rsidP="00FB731B">
            <w:pPr>
              <w:widowControl/>
              <w:jc w:val="left"/>
              <w:rPr>
                <w:color w:val="000000"/>
                <w:kern w:val="0"/>
                <w:szCs w:val="21"/>
              </w:rPr>
            </w:pP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1.00E+09</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90</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72</w:t>
            </w:r>
          </w:p>
        </w:tc>
      </w:tr>
      <w:tr w:rsidR="00FB731B" w:rsidRPr="00FB731B" w:rsidTr="00FB731B">
        <w:trPr>
          <w:trHeight w:val="278"/>
          <w:jc w:val="center"/>
        </w:trPr>
        <w:tc>
          <w:tcPr>
            <w:tcW w:w="1179"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2.00E+04</w:t>
            </w:r>
          </w:p>
        </w:tc>
        <w:tc>
          <w:tcPr>
            <w:tcW w:w="808"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305</w:t>
            </w:r>
          </w:p>
        </w:tc>
        <w:tc>
          <w:tcPr>
            <w:tcW w:w="1550"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276</w:t>
            </w:r>
          </w:p>
        </w:tc>
        <w:tc>
          <w:tcPr>
            <w:tcW w:w="1179" w:type="dxa"/>
            <w:tcBorders>
              <w:top w:val="nil"/>
              <w:left w:val="nil"/>
              <w:bottom w:val="nil"/>
              <w:right w:val="nil"/>
            </w:tcBorders>
            <w:shd w:val="clear" w:color="auto" w:fill="auto"/>
            <w:hideMark/>
          </w:tcPr>
          <w:p w:rsidR="00FB731B" w:rsidRPr="00FB731B" w:rsidRDefault="00FB731B" w:rsidP="00FB731B">
            <w:pPr>
              <w:widowControl/>
              <w:jc w:val="left"/>
              <w:rPr>
                <w:color w:val="000000"/>
                <w:kern w:val="0"/>
                <w:szCs w:val="21"/>
              </w:rPr>
            </w:pP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1.00E+10</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81</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64</w:t>
            </w:r>
          </w:p>
        </w:tc>
      </w:tr>
      <w:tr w:rsidR="00FB731B" w:rsidRPr="00FB731B" w:rsidTr="00FB731B">
        <w:trPr>
          <w:trHeight w:val="278"/>
          <w:jc w:val="center"/>
        </w:trPr>
        <w:tc>
          <w:tcPr>
            <w:tcW w:w="1179"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5.00E+04</w:t>
            </w:r>
          </w:p>
        </w:tc>
        <w:tc>
          <w:tcPr>
            <w:tcW w:w="808"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238</w:t>
            </w:r>
          </w:p>
        </w:tc>
        <w:tc>
          <w:tcPr>
            <w:tcW w:w="1550" w:type="dxa"/>
            <w:tcBorders>
              <w:top w:val="nil"/>
              <w:left w:val="nil"/>
              <w:bottom w:val="nil"/>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210</w:t>
            </w:r>
          </w:p>
        </w:tc>
        <w:tc>
          <w:tcPr>
            <w:tcW w:w="1179" w:type="dxa"/>
            <w:tcBorders>
              <w:top w:val="nil"/>
              <w:left w:val="nil"/>
              <w:bottom w:val="nil"/>
              <w:right w:val="nil"/>
            </w:tcBorders>
            <w:shd w:val="clear" w:color="auto" w:fill="auto"/>
            <w:hideMark/>
          </w:tcPr>
          <w:p w:rsidR="00FB731B" w:rsidRPr="00FB731B" w:rsidRDefault="00FB731B" w:rsidP="00FB731B">
            <w:pPr>
              <w:widowControl/>
              <w:jc w:val="left"/>
              <w:rPr>
                <w:color w:val="000000"/>
                <w:kern w:val="0"/>
                <w:szCs w:val="21"/>
              </w:rPr>
            </w:pP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1.00E+11</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72</w:t>
            </w:r>
          </w:p>
        </w:tc>
        <w:tc>
          <w:tcPr>
            <w:tcW w:w="1179" w:type="dxa"/>
            <w:tcBorders>
              <w:top w:val="nil"/>
              <w:left w:val="nil"/>
              <w:bottom w:val="nil"/>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57</w:t>
            </w:r>
          </w:p>
        </w:tc>
      </w:tr>
      <w:tr w:rsidR="00FB731B" w:rsidRPr="00FB731B" w:rsidTr="00FB731B">
        <w:trPr>
          <w:trHeight w:val="293"/>
          <w:jc w:val="center"/>
        </w:trPr>
        <w:tc>
          <w:tcPr>
            <w:tcW w:w="1179" w:type="dxa"/>
            <w:tcBorders>
              <w:top w:val="nil"/>
              <w:left w:val="nil"/>
              <w:bottom w:val="single" w:sz="12" w:space="0" w:color="auto"/>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1.00E+05</w:t>
            </w:r>
          </w:p>
        </w:tc>
        <w:tc>
          <w:tcPr>
            <w:tcW w:w="808" w:type="dxa"/>
            <w:tcBorders>
              <w:top w:val="nil"/>
              <w:left w:val="nil"/>
              <w:bottom w:val="single" w:sz="12" w:space="0" w:color="auto"/>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201</w:t>
            </w:r>
          </w:p>
        </w:tc>
        <w:tc>
          <w:tcPr>
            <w:tcW w:w="1550" w:type="dxa"/>
            <w:tcBorders>
              <w:top w:val="nil"/>
              <w:left w:val="nil"/>
              <w:bottom w:val="single" w:sz="12" w:space="0" w:color="auto"/>
              <w:right w:val="nil"/>
            </w:tcBorders>
            <w:shd w:val="clear" w:color="auto" w:fill="auto"/>
            <w:noWrap/>
            <w:vAlign w:val="center"/>
            <w:hideMark/>
          </w:tcPr>
          <w:p w:rsidR="00FB731B" w:rsidRPr="00FB731B" w:rsidRDefault="00FB731B" w:rsidP="00FB731B">
            <w:pPr>
              <w:widowControl/>
              <w:jc w:val="center"/>
              <w:rPr>
                <w:color w:val="000000"/>
                <w:kern w:val="0"/>
                <w:szCs w:val="21"/>
              </w:rPr>
            </w:pPr>
            <w:r w:rsidRPr="00FB731B">
              <w:rPr>
                <w:color w:val="000000"/>
                <w:kern w:val="0"/>
                <w:szCs w:val="21"/>
              </w:rPr>
              <w:t>172</w:t>
            </w:r>
          </w:p>
        </w:tc>
        <w:tc>
          <w:tcPr>
            <w:tcW w:w="1179" w:type="dxa"/>
            <w:tcBorders>
              <w:top w:val="nil"/>
              <w:left w:val="nil"/>
              <w:bottom w:val="nil"/>
              <w:right w:val="nil"/>
            </w:tcBorders>
            <w:shd w:val="clear" w:color="auto" w:fill="auto"/>
            <w:hideMark/>
          </w:tcPr>
          <w:p w:rsidR="00FB731B" w:rsidRPr="00FB731B" w:rsidRDefault="00FB731B" w:rsidP="00FB731B">
            <w:pPr>
              <w:widowControl/>
              <w:jc w:val="left"/>
              <w:rPr>
                <w:color w:val="000000"/>
                <w:kern w:val="0"/>
                <w:szCs w:val="21"/>
              </w:rPr>
            </w:pPr>
          </w:p>
        </w:tc>
        <w:tc>
          <w:tcPr>
            <w:tcW w:w="1179" w:type="dxa"/>
            <w:tcBorders>
              <w:top w:val="nil"/>
              <w:left w:val="nil"/>
              <w:bottom w:val="single" w:sz="12" w:space="0" w:color="auto"/>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 xml:space="preserve">　</w:t>
            </w:r>
          </w:p>
        </w:tc>
        <w:tc>
          <w:tcPr>
            <w:tcW w:w="1179" w:type="dxa"/>
            <w:tcBorders>
              <w:top w:val="nil"/>
              <w:left w:val="nil"/>
              <w:bottom w:val="single" w:sz="12" w:space="0" w:color="auto"/>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 xml:space="preserve">　</w:t>
            </w:r>
          </w:p>
        </w:tc>
        <w:tc>
          <w:tcPr>
            <w:tcW w:w="1179" w:type="dxa"/>
            <w:tcBorders>
              <w:top w:val="nil"/>
              <w:left w:val="nil"/>
              <w:bottom w:val="single" w:sz="12" w:space="0" w:color="auto"/>
              <w:right w:val="nil"/>
            </w:tcBorders>
            <w:shd w:val="clear" w:color="auto" w:fill="auto"/>
            <w:vAlign w:val="center"/>
            <w:hideMark/>
          </w:tcPr>
          <w:p w:rsidR="00FB731B" w:rsidRPr="00FB731B" w:rsidRDefault="00FB731B" w:rsidP="00FB731B">
            <w:pPr>
              <w:widowControl/>
              <w:jc w:val="center"/>
              <w:rPr>
                <w:color w:val="000000"/>
                <w:kern w:val="0"/>
                <w:szCs w:val="21"/>
              </w:rPr>
            </w:pPr>
            <w:r w:rsidRPr="00FB731B">
              <w:rPr>
                <w:color w:val="000000"/>
                <w:kern w:val="0"/>
                <w:szCs w:val="21"/>
              </w:rPr>
              <w:t xml:space="preserve">　</w:t>
            </w:r>
          </w:p>
        </w:tc>
      </w:tr>
    </w:tbl>
    <w:p w:rsidR="00FB731B" w:rsidRDefault="00FB731B" w:rsidP="00FB731B">
      <w:pPr>
        <w:pStyle w:val="afe"/>
      </w:pPr>
    </w:p>
    <w:p w:rsidR="00487FF7" w:rsidRDefault="00487FF7" w:rsidP="00487FF7">
      <w:pPr>
        <w:pStyle w:val="affffff1"/>
        <w:numPr>
          <w:ilvl w:val="0"/>
          <w:numId w:val="15"/>
        </w:numPr>
        <w:tabs>
          <w:tab w:val="num" w:pos="360"/>
        </w:tabs>
        <w:spacing w:before="156" w:after="156"/>
      </w:pPr>
      <w:r w:rsidRPr="00906B08">
        <w:t>奥氏体不锈钢材料空气环境疲劳设计曲线数据</w:t>
      </w:r>
    </w:p>
    <w:tbl>
      <w:tblPr>
        <w:tblW w:w="8214" w:type="dxa"/>
        <w:jc w:val="center"/>
        <w:tblInd w:w="93" w:type="dxa"/>
        <w:tblLook w:val="04A0"/>
      </w:tblPr>
      <w:tblGrid>
        <w:gridCol w:w="1715"/>
        <w:gridCol w:w="1941"/>
        <w:gridCol w:w="1051"/>
        <w:gridCol w:w="1566"/>
        <w:gridCol w:w="1941"/>
      </w:tblGrid>
      <w:tr w:rsidR="000A75FA" w:rsidRPr="000A75FA" w:rsidTr="000A75FA">
        <w:trPr>
          <w:trHeight w:val="316"/>
          <w:jc w:val="center"/>
        </w:trPr>
        <w:tc>
          <w:tcPr>
            <w:tcW w:w="1715" w:type="dxa"/>
            <w:tcBorders>
              <w:top w:val="single" w:sz="12" w:space="0" w:color="auto"/>
              <w:left w:val="nil"/>
              <w:bottom w:val="nil"/>
              <w:right w:val="nil"/>
            </w:tcBorders>
            <w:shd w:val="clear" w:color="auto" w:fill="auto"/>
            <w:noWrap/>
            <w:vAlign w:val="center"/>
            <w:hideMark/>
          </w:tcPr>
          <w:p w:rsidR="000A75FA" w:rsidRPr="000A75FA" w:rsidRDefault="000A75FA" w:rsidP="000A75FA">
            <w:pPr>
              <w:widowControl/>
              <w:jc w:val="center"/>
              <w:rPr>
                <w:rFonts w:ascii="宋体" w:hAnsi="宋体" w:cs="宋体"/>
                <w:color w:val="000000"/>
                <w:kern w:val="0"/>
                <w:szCs w:val="21"/>
              </w:rPr>
            </w:pPr>
            <w:r w:rsidRPr="000A75FA">
              <w:rPr>
                <w:rFonts w:ascii="宋体" w:hAnsi="宋体" w:cs="宋体" w:hint="eastAsia"/>
                <w:color w:val="000000"/>
                <w:kern w:val="0"/>
                <w:szCs w:val="21"/>
              </w:rPr>
              <w:t>循环</w:t>
            </w:r>
          </w:p>
        </w:tc>
        <w:tc>
          <w:tcPr>
            <w:tcW w:w="1941" w:type="dxa"/>
            <w:tcBorders>
              <w:top w:val="single" w:sz="12" w:space="0" w:color="auto"/>
              <w:left w:val="nil"/>
              <w:bottom w:val="single" w:sz="8" w:space="0" w:color="auto"/>
              <w:right w:val="nil"/>
            </w:tcBorders>
            <w:shd w:val="clear" w:color="auto" w:fill="auto"/>
            <w:noWrap/>
            <w:vAlign w:val="center"/>
            <w:hideMark/>
          </w:tcPr>
          <w:p w:rsidR="000A75FA" w:rsidRPr="000A75FA" w:rsidRDefault="000A75FA" w:rsidP="000A75FA">
            <w:pPr>
              <w:widowControl/>
              <w:jc w:val="center"/>
              <w:rPr>
                <w:rFonts w:ascii="宋体" w:hAnsi="宋体" w:cs="宋体"/>
                <w:color w:val="000000"/>
                <w:kern w:val="0"/>
                <w:szCs w:val="21"/>
              </w:rPr>
            </w:pPr>
            <w:r w:rsidRPr="000A75FA">
              <w:rPr>
                <w:rFonts w:ascii="宋体" w:hAnsi="宋体" w:cs="宋体" w:hint="eastAsia"/>
                <w:color w:val="000000"/>
                <w:kern w:val="0"/>
                <w:szCs w:val="21"/>
              </w:rPr>
              <w:t>应力幅值</w:t>
            </w:r>
            <w:r w:rsidR="00EB548F" w:rsidRPr="00D64F1B">
              <w:rPr>
                <w:color w:val="000000"/>
                <w:kern w:val="0"/>
                <w:szCs w:val="21"/>
              </w:rPr>
              <w:t>(MPa)</w:t>
            </w:r>
          </w:p>
        </w:tc>
        <w:tc>
          <w:tcPr>
            <w:tcW w:w="1051" w:type="dxa"/>
            <w:vMerge w:val="restart"/>
            <w:tcBorders>
              <w:top w:val="nil"/>
              <w:left w:val="nil"/>
              <w:bottom w:val="nil"/>
              <w:right w:val="nil"/>
            </w:tcBorders>
            <w:shd w:val="clear" w:color="auto" w:fill="auto"/>
            <w:hideMark/>
          </w:tcPr>
          <w:p w:rsidR="000A75FA" w:rsidRPr="000A75FA" w:rsidRDefault="000A75FA" w:rsidP="000A75FA">
            <w:pPr>
              <w:widowControl/>
              <w:jc w:val="center"/>
              <w:rPr>
                <w:color w:val="000000"/>
                <w:kern w:val="0"/>
                <w:szCs w:val="21"/>
              </w:rPr>
            </w:pPr>
          </w:p>
        </w:tc>
        <w:tc>
          <w:tcPr>
            <w:tcW w:w="1566" w:type="dxa"/>
            <w:tcBorders>
              <w:top w:val="single" w:sz="12" w:space="0" w:color="auto"/>
              <w:left w:val="nil"/>
              <w:bottom w:val="nil"/>
              <w:right w:val="nil"/>
            </w:tcBorders>
            <w:shd w:val="clear" w:color="auto" w:fill="auto"/>
            <w:vAlign w:val="center"/>
            <w:hideMark/>
          </w:tcPr>
          <w:p w:rsidR="000A75FA" w:rsidRPr="000A75FA" w:rsidRDefault="000A75FA" w:rsidP="000A75FA">
            <w:pPr>
              <w:widowControl/>
              <w:jc w:val="center"/>
              <w:rPr>
                <w:rFonts w:ascii="宋体" w:hAnsi="宋体" w:cs="宋体"/>
                <w:color w:val="000000"/>
                <w:kern w:val="0"/>
                <w:szCs w:val="21"/>
              </w:rPr>
            </w:pPr>
            <w:r w:rsidRPr="000A75FA">
              <w:rPr>
                <w:rFonts w:ascii="宋体" w:hAnsi="宋体" w:cs="宋体" w:hint="eastAsia"/>
                <w:color w:val="000000"/>
                <w:kern w:val="0"/>
                <w:szCs w:val="21"/>
              </w:rPr>
              <w:t>循环</w:t>
            </w:r>
          </w:p>
        </w:tc>
        <w:tc>
          <w:tcPr>
            <w:tcW w:w="1941" w:type="dxa"/>
            <w:tcBorders>
              <w:top w:val="single" w:sz="12" w:space="0" w:color="auto"/>
              <w:left w:val="nil"/>
              <w:bottom w:val="single" w:sz="8" w:space="0" w:color="auto"/>
              <w:right w:val="nil"/>
            </w:tcBorders>
            <w:shd w:val="clear" w:color="auto" w:fill="auto"/>
            <w:vAlign w:val="center"/>
            <w:hideMark/>
          </w:tcPr>
          <w:p w:rsidR="000A75FA" w:rsidRPr="000A75FA" w:rsidRDefault="000A75FA" w:rsidP="000A75FA">
            <w:pPr>
              <w:widowControl/>
              <w:jc w:val="center"/>
              <w:rPr>
                <w:rFonts w:ascii="宋体" w:hAnsi="宋体" w:cs="宋体"/>
                <w:color w:val="000000"/>
                <w:kern w:val="0"/>
                <w:szCs w:val="21"/>
              </w:rPr>
            </w:pPr>
            <w:r w:rsidRPr="000A75FA">
              <w:rPr>
                <w:rFonts w:ascii="宋体" w:hAnsi="宋体" w:cs="宋体" w:hint="eastAsia"/>
                <w:color w:val="000000"/>
                <w:kern w:val="0"/>
                <w:szCs w:val="21"/>
              </w:rPr>
              <w:t>应力幅值</w:t>
            </w:r>
            <w:r w:rsidR="00EB548F" w:rsidRPr="00D64F1B">
              <w:rPr>
                <w:color w:val="000000"/>
                <w:kern w:val="0"/>
                <w:szCs w:val="21"/>
              </w:rPr>
              <w:t>(MPa)</w:t>
            </w:r>
          </w:p>
        </w:tc>
      </w:tr>
      <w:tr w:rsidR="000A75FA" w:rsidRPr="000A75FA" w:rsidTr="000A75FA">
        <w:trPr>
          <w:trHeight w:val="300"/>
          <w:jc w:val="center"/>
        </w:trPr>
        <w:tc>
          <w:tcPr>
            <w:tcW w:w="1715" w:type="dxa"/>
            <w:tcBorders>
              <w:top w:val="nil"/>
              <w:left w:val="nil"/>
              <w:bottom w:val="single" w:sz="8" w:space="0" w:color="auto"/>
              <w:right w:val="nil"/>
            </w:tcBorders>
            <w:shd w:val="clear" w:color="auto" w:fill="auto"/>
            <w:noWrap/>
            <w:vAlign w:val="center"/>
            <w:hideMark/>
          </w:tcPr>
          <w:p w:rsidR="000A75FA" w:rsidRPr="000A75FA" w:rsidRDefault="000A75FA" w:rsidP="00827006">
            <w:pPr>
              <w:widowControl/>
              <w:ind w:firstLineChars="250" w:firstLine="525"/>
              <w:rPr>
                <w:rFonts w:ascii="宋体" w:hAnsi="宋体" w:cs="宋体"/>
                <w:color w:val="000000"/>
                <w:kern w:val="0"/>
                <w:szCs w:val="21"/>
              </w:rPr>
            </w:pPr>
            <w:r w:rsidRPr="000A75FA">
              <w:rPr>
                <w:rFonts w:ascii="宋体" w:hAnsi="宋体" w:cs="宋体" w:hint="eastAsia"/>
                <w:color w:val="000000"/>
                <w:kern w:val="0"/>
                <w:szCs w:val="21"/>
              </w:rPr>
              <w:t>次数</w:t>
            </w:r>
          </w:p>
        </w:tc>
        <w:tc>
          <w:tcPr>
            <w:tcW w:w="1941" w:type="dxa"/>
            <w:tcBorders>
              <w:top w:val="nil"/>
              <w:left w:val="nil"/>
              <w:bottom w:val="single" w:sz="8" w:space="0" w:color="auto"/>
              <w:right w:val="nil"/>
            </w:tcBorders>
            <w:shd w:val="clear" w:color="auto" w:fill="auto"/>
            <w:noWrap/>
            <w:vAlign w:val="center"/>
            <w:hideMark/>
          </w:tcPr>
          <w:p w:rsidR="000A75FA" w:rsidRPr="000A75FA" w:rsidRDefault="000A75FA" w:rsidP="000A75FA">
            <w:pPr>
              <w:widowControl/>
              <w:jc w:val="center"/>
              <w:rPr>
                <w:rFonts w:ascii="宋体" w:hAnsi="宋体" w:cs="宋体"/>
                <w:color w:val="000000"/>
                <w:kern w:val="0"/>
                <w:szCs w:val="21"/>
              </w:rPr>
            </w:pPr>
            <w:r w:rsidRPr="000A75FA">
              <w:rPr>
                <w:rFonts w:ascii="宋体" w:hAnsi="宋体" w:cs="宋体" w:hint="eastAsia"/>
                <w:color w:val="000000"/>
                <w:kern w:val="0"/>
                <w:szCs w:val="21"/>
              </w:rPr>
              <w:t>奥氏体不锈钢</w:t>
            </w:r>
          </w:p>
        </w:tc>
        <w:tc>
          <w:tcPr>
            <w:tcW w:w="1051" w:type="dxa"/>
            <w:vMerge/>
            <w:tcBorders>
              <w:top w:val="nil"/>
              <w:left w:val="nil"/>
              <w:bottom w:val="nil"/>
              <w:right w:val="nil"/>
            </w:tcBorders>
            <w:vAlign w:val="center"/>
            <w:hideMark/>
          </w:tcPr>
          <w:p w:rsidR="000A75FA" w:rsidRPr="000A75FA" w:rsidRDefault="000A75FA" w:rsidP="000A75FA">
            <w:pPr>
              <w:widowControl/>
              <w:jc w:val="left"/>
              <w:rPr>
                <w:color w:val="000000"/>
                <w:kern w:val="0"/>
                <w:szCs w:val="21"/>
              </w:rPr>
            </w:pPr>
          </w:p>
        </w:tc>
        <w:tc>
          <w:tcPr>
            <w:tcW w:w="1566" w:type="dxa"/>
            <w:tcBorders>
              <w:top w:val="nil"/>
              <w:left w:val="nil"/>
              <w:bottom w:val="single" w:sz="8" w:space="0" w:color="auto"/>
              <w:right w:val="nil"/>
            </w:tcBorders>
            <w:shd w:val="clear" w:color="auto" w:fill="auto"/>
            <w:vAlign w:val="center"/>
            <w:hideMark/>
          </w:tcPr>
          <w:p w:rsidR="000A75FA" w:rsidRPr="000A75FA" w:rsidRDefault="000A75FA" w:rsidP="000A75FA">
            <w:pPr>
              <w:widowControl/>
              <w:jc w:val="center"/>
              <w:rPr>
                <w:rFonts w:ascii="宋体" w:hAnsi="宋体" w:cs="宋体"/>
                <w:color w:val="000000"/>
                <w:kern w:val="0"/>
                <w:szCs w:val="21"/>
              </w:rPr>
            </w:pPr>
            <w:r w:rsidRPr="000A75FA">
              <w:rPr>
                <w:rFonts w:ascii="宋体" w:hAnsi="宋体" w:cs="宋体" w:hint="eastAsia"/>
                <w:color w:val="000000"/>
                <w:kern w:val="0"/>
                <w:szCs w:val="21"/>
              </w:rPr>
              <w:t>次数</w:t>
            </w:r>
          </w:p>
        </w:tc>
        <w:tc>
          <w:tcPr>
            <w:tcW w:w="1941" w:type="dxa"/>
            <w:tcBorders>
              <w:top w:val="nil"/>
              <w:left w:val="nil"/>
              <w:bottom w:val="single" w:sz="8" w:space="0" w:color="auto"/>
              <w:right w:val="nil"/>
            </w:tcBorders>
            <w:shd w:val="clear" w:color="auto" w:fill="auto"/>
            <w:noWrap/>
            <w:vAlign w:val="center"/>
            <w:hideMark/>
          </w:tcPr>
          <w:p w:rsidR="000A75FA" w:rsidRPr="000A75FA" w:rsidRDefault="000A75FA" w:rsidP="000A75FA">
            <w:pPr>
              <w:widowControl/>
              <w:jc w:val="center"/>
              <w:rPr>
                <w:rFonts w:ascii="宋体" w:hAnsi="宋体" w:cs="宋体"/>
                <w:color w:val="000000"/>
                <w:kern w:val="0"/>
                <w:szCs w:val="21"/>
              </w:rPr>
            </w:pPr>
            <w:r w:rsidRPr="000A75FA">
              <w:rPr>
                <w:rFonts w:ascii="宋体" w:hAnsi="宋体" w:cs="宋体" w:hint="eastAsia"/>
                <w:color w:val="000000"/>
                <w:kern w:val="0"/>
                <w:szCs w:val="21"/>
              </w:rPr>
              <w:t>奥氏体不锈钢</w:t>
            </w:r>
          </w:p>
        </w:tc>
      </w:tr>
      <w:tr w:rsidR="000A75FA" w:rsidRPr="000A75FA" w:rsidTr="000A75FA">
        <w:trPr>
          <w:trHeight w:val="285"/>
          <w:jc w:val="center"/>
        </w:trPr>
        <w:tc>
          <w:tcPr>
            <w:tcW w:w="1715"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1.00E+01</w:t>
            </w:r>
          </w:p>
        </w:tc>
        <w:tc>
          <w:tcPr>
            <w:tcW w:w="1941"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6000</w:t>
            </w:r>
          </w:p>
        </w:tc>
        <w:tc>
          <w:tcPr>
            <w:tcW w:w="1051" w:type="dxa"/>
            <w:vMerge/>
            <w:tcBorders>
              <w:top w:val="nil"/>
              <w:left w:val="nil"/>
              <w:bottom w:val="nil"/>
              <w:right w:val="nil"/>
            </w:tcBorders>
            <w:vAlign w:val="center"/>
            <w:hideMark/>
          </w:tcPr>
          <w:p w:rsidR="000A75FA" w:rsidRPr="000A75FA" w:rsidRDefault="000A75FA" w:rsidP="000A75FA">
            <w:pPr>
              <w:widowControl/>
              <w:jc w:val="left"/>
              <w:rPr>
                <w:color w:val="000000"/>
                <w:kern w:val="0"/>
                <w:szCs w:val="21"/>
              </w:rPr>
            </w:pPr>
          </w:p>
        </w:tc>
        <w:tc>
          <w:tcPr>
            <w:tcW w:w="1566"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1.00E+05</w:t>
            </w:r>
          </w:p>
        </w:tc>
        <w:tc>
          <w:tcPr>
            <w:tcW w:w="1941"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196</w:t>
            </w:r>
          </w:p>
        </w:tc>
      </w:tr>
      <w:tr w:rsidR="000A75FA" w:rsidRPr="000A75FA" w:rsidTr="000A75FA">
        <w:trPr>
          <w:trHeight w:val="285"/>
          <w:jc w:val="center"/>
        </w:trPr>
        <w:tc>
          <w:tcPr>
            <w:tcW w:w="1715"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2.00E+01</w:t>
            </w:r>
          </w:p>
        </w:tc>
        <w:tc>
          <w:tcPr>
            <w:tcW w:w="1941"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4300</w:t>
            </w:r>
          </w:p>
        </w:tc>
        <w:tc>
          <w:tcPr>
            <w:tcW w:w="1051" w:type="dxa"/>
            <w:vMerge/>
            <w:tcBorders>
              <w:top w:val="nil"/>
              <w:left w:val="nil"/>
              <w:bottom w:val="nil"/>
              <w:right w:val="nil"/>
            </w:tcBorders>
            <w:vAlign w:val="center"/>
            <w:hideMark/>
          </w:tcPr>
          <w:p w:rsidR="000A75FA" w:rsidRPr="000A75FA" w:rsidRDefault="000A75FA" w:rsidP="000A75FA">
            <w:pPr>
              <w:widowControl/>
              <w:jc w:val="left"/>
              <w:rPr>
                <w:color w:val="000000"/>
                <w:kern w:val="0"/>
                <w:szCs w:val="21"/>
              </w:rPr>
            </w:pPr>
          </w:p>
        </w:tc>
        <w:tc>
          <w:tcPr>
            <w:tcW w:w="1566"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2.00E+05</w:t>
            </w:r>
          </w:p>
        </w:tc>
        <w:tc>
          <w:tcPr>
            <w:tcW w:w="1941"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168</w:t>
            </w:r>
          </w:p>
        </w:tc>
      </w:tr>
      <w:tr w:rsidR="000A75FA" w:rsidRPr="000A75FA" w:rsidTr="000A75FA">
        <w:trPr>
          <w:trHeight w:val="285"/>
          <w:jc w:val="center"/>
        </w:trPr>
        <w:tc>
          <w:tcPr>
            <w:tcW w:w="1715"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5.00E+01</w:t>
            </w:r>
          </w:p>
        </w:tc>
        <w:tc>
          <w:tcPr>
            <w:tcW w:w="1941"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2748</w:t>
            </w:r>
          </w:p>
        </w:tc>
        <w:tc>
          <w:tcPr>
            <w:tcW w:w="1051" w:type="dxa"/>
            <w:vMerge/>
            <w:tcBorders>
              <w:top w:val="nil"/>
              <w:left w:val="nil"/>
              <w:bottom w:val="nil"/>
              <w:right w:val="nil"/>
            </w:tcBorders>
            <w:vAlign w:val="center"/>
            <w:hideMark/>
          </w:tcPr>
          <w:p w:rsidR="000A75FA" w:rsidRPr="000A75FA" w:rsidRDefault="000A75FA" w:rsidP="000A75FA">
            <w:pPr>
              <w:widowControl/>
              <w:jc w:val="left"/>
              <w:rPr>
                <w:color w:val="000000"/>
                <w:kern w:val="0"/>
                <w:szCs w:val="21"/>
              </w:rPr>
            </w:pPr>
          </w:p>
        </w:tc>
        <w:tc>
          <w:tcPr>
            <w:tcW w:w="1566"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5.00E+05</w:t>
            </w:r>
          </w:p>
        </w:tc>
        <w:tc>
          <w:tcPr>
            <w:tcW w:w="1941"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142</w:t>
            </w:r>
          </w:p>
        </w:tc>
      </w:tr>
      <w:tr w:rsidR="000A75FA" w:rsidRPr="000A75FA" w:rsidTr="000A75FA">
        <w:trPr>
          <w:trHeight w:val="285"/>
          <w:jc w:val="center"/>
        </w:trPr>
        <w:tc>
          <w:tcPr>
            <w:tcW w:w="1715"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1.00E+02</w:t>
            </w:r>
          </w:p>
        </w:tc>
        <w:tc>
          <w:tcPr>
            <w:tcW w:w="1941"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1978</w:t>
            </w:r>
          </w:p>
        </w:tc>
        <w:tc>
          <w:tcPr>
            <w:tcW w:w="1051" w:type="dxa"/>
            <w:vMerge/>
            <w:tcBorders>
              <w:top w:val="nil"/>
              <w:left w:val="nil"/>
              <w:bottom w:val="nil"/>
              <w:right w:val="nil"/>
            </w:tcBorders>
            <w:vAlign w:val="center"/>
            <w:hideMark/>
          </w:tcPr>
          <w:p w:rsidR="000A75FA" w:rsidRPr="000A75FA" w:rsidRDefault="000A75FA" w:rsidP="000A75FA">
            <w:pPr>
              <w:widowControl/>
              <w:jc w:val="left"/>
              <w:rPr>
                <w:color w:val="000000"/>
                <w:kern w:val="0"/>
                <w:szCs w:val="21"/>
              </w:rPr>
            </w:pPr>
          </w:p>
        </w:tc>
        <w:tc>
          <w:tcPr>
            <w:tcW w:w="1566"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1.00E+06</w:t>
            </w:r>
          </w:p>
        </w:tc>
        <w:tc>
          <w:tcPr>
            <w:tcW w:w="1941"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126</w:t>
            </w:r>
          </w:p>
        </w:tc>
      </w:tr>
      <w:tr w:rsidR="000A75FA" w:rsidRPr="000A75FA" w:rsidTr="000A75FA">
        <w:trPr>
          <w:trHeight w:val="285"/>
          <w:jc w:val="center"/>
        </w:trPr>
        <w:tc>
          <w:tcPr>
            <w:tcW w:w="1715"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2.00E+02</w:t>
            </w:r>
          </w:p>
        </w:tc>
        <w:tc>
          <w:tcPr>
            <w:tcW w:w="1941"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1440</w:t>
            </w:r>
          </w:p>
        </w:tc>
        <w:tc>
          <w:tcPr>
            <w:tcW w:w="1051" w:type="dxa"/>
            <w:vMerge/>
            <w:tcBorders>
              <w:top w:val="nil"/>
              <w:left w:val="nil"/>
              <w:bottom w:val="nil"/>
              <w:right w:val="nil"/>
            </w:tcBorders>
            <w:vAlign w:val="center"/>
            <w:hideMark/>
          </w:tcPr>
          <w:p w:rsidR="000A75FA" w:rsidRPr="000A75FA" w:rsidRDefault="000A75FA" w:rsidP="000A75FA">
            <w:pPr>
              <w:widowControl/>
              <w:jc w:val="left"/>
              <w:rPr>
                <w:color w:val="000000"/>
                <w:kern w:val="0"/>
                <w:szCs w:val="21"/>
              </w:rPr>
            </w:pPr>
          </w:p>
        </w:tc>
        <w:tc>
          <w:tcPr>
            <w:tcW w:w="1566"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2.00E+06</w:t>
            </w:r>
          </w:p>
        </w:tc>
        <w:tc>
          <w:tcPr>
            <w:tcW w:w="1941"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113</w:t>
            </w:r>
          </w:p>
        </w:tc>
      </w:tr>
      <w:tr w:rsidR="000A75FA" w:rsidRPr="000A75FA" w:rsidTr="000A75FA">
        <w:trPr>
          <w:trHeight w:val="285"/>
          <w:jc w:val="center"/>
        </w:trPr>
        <w:tc>
          <w:tcPr>
            <w:tcW w:w="1715"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5.00E+02</w:t>
            </w:r>
          </w:p>
        </w:tc>
        <w:tc>
          <w:tcPr>
            <w:tcW w:w="1941"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974</w:t>
            </w:r>
          </w:p>
        </w:tc>
        <w:tc>
          <w:tcPr>
            <w:tcW w:w="1051" w:type="dxa"/>
            <w:vMerge/>
            <w:tcBorders>
              <w:top w:val="nil"/>
              <w:left w:val="nil"/>
              <w:bottom w:val="nil"/>
              <w:right w:val="nil"/>
            </w:tcBorders>
            <w:vAlign w:val="center"/>
            <w:hideMark/>
          </w:tcPr>
          <w:p w:rsidR="000A75FA" w:rsidRPr="000A75FA" w:rsidRDefault="000A75FA" w:rsidP="000A75FA">
            <w:pPr>
              <w:widowControl/>
              <w:jc w:val="left"/>
              <w:rPr>
                <w:color w:val="000000"/>
                <w:kern w:val="0"/>
                <w:szCs w:val="21"/>
              </w:rPr>
            </w:pPr>
          </w:p>
        </w:tc>
        <w:tc>
          <w:tcPr>
            <w:tcW w:w="1566"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5.00E+06</w:t>
            </w:r>
          </w:p>
        </w:tc>
        <w:tc>
          <w:tcPr>
            <w:tcW w:w="1941"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102</w:t>
            </w:r>
          </w:p>
        </w:tc>
      </w:tr>
      <w:tr w:rsidR="000A75FA" w:rsidRPr="000A75FA" w:rsidTr="000A75FA">
        <w:trPr>
          <w:trHeight w:val="285"/>
          <w:jc w:val="center"/>
        </w:trPr>
        <w:tc>
          <w:tcPr>
            <w:tcW w:w="1715"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1.00E+03</w:t>
            </w:r>
          </w:p>
        </w:tc>
        <w:tc>
          <w:tcPr>
            <w:tcW w:w="1941"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745</w:t>
            </w:r>
          </w:p>
        </w:tc>
        <w:tc>
          <w:tcPr>
            <w:tcW w:w="1051" w:type="dxa"/>
            <w:vMerge/>
            <w:tcBorders>
              <w:top w:val="nil"/>
              <w:left w:val="nil"/>
              <w:bottom w:val="nil"/>
              <w:right w:val="nil"/>
            </w:tcBorders>
            <w:vAlign w:val="center"/>
            <w:hideMark/>
          </w:tcPr>
          <w:p w:rsidR="000A75FA" w:rsidRPr="000A75FA" w:rsidRDefault="000A75FA" w:rsidP="000A75FA">
            <w:pPr>
              <w:widowControl/>
              <w:jc w:val="left"/>
              <w:rPr>
                <w:color w:val="000000"/>
                <w:kern w:val="0"/>
                <w:szCs w:val="21"/>
              </w:rPr>
            </w:pPr>
          </w:p>
        </w:tc>
        <w:tc>
          <w:tcPr>
            <w:tcW w:w="1566"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1.00E+07</w:t>
            </w:r>
          </w:p>
        </w:tc>
        <w:tc>
          <w:tcPr>
            <w:tcW w:w="1941"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99</w:t>
            </w:r>
          </w:p>
        </w:tc>
      </w:tr>
      <w:tr w:rsidR="000A75FA" w:rsidRPr="000A75FA" w:rsidTr="000A75FA">
        <w:trPr>
          <w:trHeight w:val="285"/>
          <w:jc w:val="center"/>
        </w:trPr>
        <w:tc>
          <w:tcPr>
            <w:tcW w:w="1715"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2.00E+03</w:t>
            </w:r>
          </w:p>
        </w:tc>
        <w:tc>
          <w:tcPr>
            <w:tcW w:w="1941"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590</w:t>
            </w:r>
          </w:p>
        </w:tc>
        <w:tc>
          <w:tcPr>
            <w:tcW w:w="1051" w:type="dxa"/>
            <w:vMerge/>
            <w:tcBorders>
              <w:top w:val="nil"/>
              <w:left w:val="nil"/>
              <w:bottom w:val="nil"/>
              <w:right w:val="nil"/>
            </w:tcBorders>
            <w:vAlign w:val="center"/>
            <w:hideMark/>
          </w:tcPr>
          <w:p w:rsidR="000A75FA" w:rsidRPr="000A75FA" w:rsidRDefault="000A75FA" w:rsidP="000A75FA">
            <w:pPr>
              <w:widowControl/>
              <w:jc w:val="left"/>
              <w:rPr>
                <w:color w:val="000000"/>
                <w:kern w:val="0"/>
                <w:szCs w:val="21"/>
              </w:rPr>
            </w:pPr>
          </w:p>
        </w:tc>
        <w:tc>
          <w:tcPr>
            <w:tcW w:w="1566"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1.00E+08</w:t>
            </w:r>
          </w:p>
        </w:tc>
        <w:tc>
          <w:tcPr>
            <w:tcW w:w="1941"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97.1</w:t>
            </w:r>
          </w:p>
        </w:tc>
      </w:tr>
      <w:tr w:rsidR="000A75FA" w:rsidRPr="000A75FA" w:rsidTr="000A75FA">
        <w:trPr>
          <w:trHeight w:val="285"/>
          <w:jc w:val="center"/>
        </w:trPr>
        <w:tc>
          <w:tcPr>
            <w:tcW w:w="1715"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5.00E+03</w:t>
            </w:r>
          </w:p>
        </w:tc>
        <w:tc>
          <w:tcPr>
            <w:tcW w:w="1941"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450</w:t>
            </w:r>
          </w:p>
        </w:tc>
        <w:tc>
          <w:tcPr>
            <w:tcW w:w="1051" w:type="dxa"/>
            <w:vMerge/>
            <w:tcBorders>
              <w:top w:val="nil"/>
              <w:left w:val="nil"/>
              <w:bottom w:val="nil"/>
              <w:right w:val="nil"/>
            </w:tcBorders>
            <w:vAlign w:val="center"/>
            <w:hideMark/>
          </w:tcPr>
          <w:p w:rsidR="000A75FA" w:rsidRPr="000A75FA" w:rsidRDefault="000A75FA" w:rsidP="000A75FA">
            <w:pPr>
              <w:widowControl/>
              <w:jc w:val="left"/>
              <w:rPr>
                <w:color w:val="000000"/>
                <w:kern w:val="0"/>
                <w:szCs w:val="21"/>
              </w:rPr>
            </w:pPr>
          </w:p>
        </w:tc>
        <w:tc>
          <w:tcPr>
            <w:tcW w:w="1566"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1.00E+09</w:t>
            </w:r>
          </w:p>
        </w:tc>
        <w:tc>
          <w:tcPr>
            <w:tcW w:w="1941"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95.8</w:t>
            </w:r>
          </w:p>
        </w:tc>
      </w:tr>
      <w:tr w:rsidR="000A75FA" w:rsidRPr="000A75FA" w:rsidTr="000A75FA">
        <w:trPr>
          <w:trHeight w:val="285"/>
          <w:jc w:val="center"/>
        </w:trPr>
        <w:tc>
          <w:tcPr>
            <w:tcW w:w="1715"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1.00E+04</w:t>
            </w:r>
          </w:p>
        </w:tc>
        <w:tc>
          <w:tcPr>
            <w:tcW w:w="1941"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368</w:t>
            </w:r>
          </w:p>
        </w:tc>
        <w:tc>
          <w:tcPr>
            <w:tcW w:w="1051" w:type="dxa"/>
            <w:vMerge/>
            <w:tcBorders>
              <w:top w:val="nil"/>
              <w:left w:val="nil"/>
              <w:bottom w:val="nil"/>
              <w:right w:val="nil"/>
            </w:tcBorders>
            <w:vAlign w:val="center"/>
            <w:hideMark/>
          </w:tcPr>
          <w:p w:rsidR="000A75FA" w:rsidRPr="000A75FA" w:rsidRDefault="000A75FA" w:rsidP="000A75FA">
            <w:pPr>
              <w:widowControl/>
              <w:jc w:val="left"/>
              <w:rPr>
                <w:color w:val="000000"/>
                <w:kern w:val="0"/>
                <w:szCs w:val="21"/>
              </w:rPr>
            </w:pPr>
          </w:p>
        </w:tc>
        <w:tc>
          <w:tcPr>
            <w:tcW w:w="1566"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1.00E+10</w:t>
            </w:r>
          </w:p>
        </w:tc>
        <w:tc>
          <w:tcPr>
            <w:tcW w:w="1941"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94.4</w:t>
            </w:r>
          </w:p>
        </w:tc>
      </w:tr>
      <w:tr w:rsidR="000A75FA" w:rsidRPr="000A75FA" w:rsidTr="000A75FA">
        <w:trPr>
          <w:trHeight w:val="285"/>
          <w:jc w:val="center"/>
        </w:trPr>
        <w:tc>
          <w:tcPr>
            <w:tcW w:w="1715"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2.00E+04</w:t>
            </w:r>
          </w:p>
        </w:tc>
        <w:tc>
          <w:tcPr>
            <w:tcW w:w="1941" w:type="dxa"/>
            <w:tcBorders>
              <w:top w:val="nil"/>
              <w:left w:val="nil"/>
              <w:bottom w:val="nil"/>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300</w:t>
            </w:r>
          </w:p>
        </w:tc>
        <w:tc>
          <w:tcPr>
            <w:tcW w:w="1051" w:type="dxa"/>
            <w:vMerge/>
            <w:tcBorders>
              <w:top w:val="nil"/>
              <w:left w:val="nil"/>
              <w:bottom w:val="nil"/>
              <w:right w:val="nil"/>
            </w:tcBorders>
            <w:vAlign w:val="center"/>
            <w:hideMark/>
          </w:tcPr>
          <w:p w:rsidR="000A75FA" w:rsidRPr="000A75FA" w:rsidRDefault="000A75FA" w:rsidP="000A75FA">
            <w:pPr>
              <w:widowControl/>
              <w:jc w:val="left"/>
              <w:rPr>
                <w:color w:val="000000"/>
                <w:kern w:val="0"/>
                <w:szCs w:val="21"/>
              </w:rPr>
            </w:pPr>
          </w:p>
        </w:tc>
        <w:tc>
          <w:tcPr>
            <w:tcW w:w="1566"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1.00E+11</w:t>
            </w:r>
          </w:p>
        </w:tc>
        <w:tc>
          <w:tcPr>
            <w:tcW w:w="1941" w:type="dxa"/>
            <w:tcBorders>
              <w:top w:val="nil"/>
              <w:left w:val="nil"/>
              <w:bottom w:val="nil"/>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93.7</w:t>
            </w:r>
          </w:p>
        </w:tc>
      </w:tr>
      <w:tr w:rsidR="000A75FA" w:rsidRPr="000A75FA" w:rsidTr="000A75FA">
        <w:trPr>
          <w:trHeight w:val="300"/>
          <w:jc w:val="center"/>
        </w:trPr>
        <w:tc>
          <w:tcPr>
            <w:tcW w:w="1715" w:type="dxa"/>
            <w:tcBorders>
              <w:top w:val="nil"/>
              <w:left w:val="nil"/>
              <w:bottom w:val="single" w:sz="12" w:space="0" w:color="auto"/>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5.00E+04</w:t>
            </w:r>
          </w:p>
        </w:tc>
        <w:tc>
          <w:tcPr>
            <w:tcW w:w="1941" w:type="dxa"/>
            <w:tcBorders>
              <w:top w:val="nil"/>
              <w:left w:val="nil"/>
              <w:bottom w:val="single" w:sz="12" w:space="0" w:color="auto"/>
              <w:right w:val="nil"/>
            </w:tcBorders>
            <w:shd w:val="clear" w:color="auto" w:fill="auto"/>
            <w:noWrap/>
            <w:vAlign w:val="center"/>
            <w:hideMark/>
          </w:tcPr>
          <w:p w:rsidR="000A75FA" w:rsidRPr="000A75FA" w:rsidRDefault="000A75FA" w:rsidP="000A75FA">
            <w:pPr>
              <w:widowControl/>
              <w:jc w:val="center"/>
              <w:rPr>
                <w:color w:val="000000"/>
                <w:kern w:val="0"/>
                <w:szCs w:val="21"/>
              </w:rPr>
            </w:pPr>
            <w:r w:rsidRPr="000A75FA">
              <w:rPr>
                <w:color w:val="000000"/>
                <w:kern w:val="0"/>
                <w:szCs w:val="21"/>
              </w:rPr>
              <w:t>235</w:t>
            </w:r>
          </w:p>
        </w:tc>
        <w:tc>
          <w:tcPr>
            <w:tcW w:w="1051" w:type="dxa"/>
            <w:vMerge/>
            <w:tcBorders>
              <w:top w:val="nil"/>
              <w:left w:val="nil"/>
              <w:bottom w:val="nil"/>
              <w:right w:val="nil"/>
            </w:tcBorders>
            <w:vAlign w:val="center"/>
            <w:hideMark/>
          </w:tcPr>
          <w:p w:rsidR="000A75FA" w:rsidRPr="000A75FA" w:rsidRDefault="000A75FA" w:rsidP="000A75FA">
            <w:pPr>
              <w:widowControl/>
              <w:jc w:val="left"/>
              <w:rPr>
                <w:color w:val="000000"/>
                <w:kern w:val="0"/>
                <w:szCs w:val="21"/>
              </w:rPr>
            </w:pPr>
          </w:p>
        </w:tc>
        <w:tc>
          <w:tcPr>
            <w:tcW w:w="1566" w:type="dxa"/>
            <w:tcBorders>
              <w:top w:val="nil"/>
              <w:left w:val="nil"/>
              <w:bottom w:val="single" w:sz="12" w:space="0" w:color="auto"/>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 xml:space="preserve">　</w:t>
            </w:r>
          </w:p>
        </w:tc>
        <w:tc>
          <w:tcPr>
            <w:tcW w:w="1941" w:type="dxa"/>
            <w:tcBorders>
              <w:top w:val="nil"/>
              <w:left w:val="nil"/>
              <w:bottom w:val="single" w:sz="12" w:space="0" w:color="auto"/>
              <w:right w:val="nil"/>
            </w:tcBorders>
            <w:shd w:val="clear" w:color="auto" w:fill="auto"/>
            <w:vAlign w:val="center"/>
            <w:hideMark/>
          </w:tcPr>
          <w:p w:rsidR="000A75FA" w:rsidRPr="000A75FA" w:rsidRDefault="000A75FA" w:rsidP="000A75FA">
            <w:pPr>
              <w:widowControl/>
              <w:jc w:val="center"/>
              <w:rPr>
                <w:color w:val="000000"/>
                <w:kern w:val="0"/>
                <w:szCs w:val="21"/>
              </w:rPr>
            </w:pPr>
            <w:r w:rsidRPr="000A75FA">
              <w:rPr>
                <w:color w:val="000000"/>
                <w:kern w:val="0"/>
                <w:szCs w:val="21"/>
              </w:rPr>
              <w:t xml:space="preserve">　</w:t>
            </w:r>
          </w:p>
        </w:tc>
      </w:tr>
    </w:tbl>
    <w:p w:rsidR="00487FF7" w:rsidRDefault="00487FF7" w:rsidP="00487FF7">
      <w:pPr>
        <w:pStyle w:val="a1"/>
        <w:spacing w:before="156" w:after="156"/>
        <w:rPr>
          <w:noProof/>
          <w:szCs w:val="20"/>
        </w:rPr>
      </w:pPr>
      <w:r w:rsidRPr="00C872C3">
        <w:rPr>
          <w:noProof/>
          <w:szCs w:val="20"/>
        </w:rPr>
        <w:t xml:space="preserve">累积疲劳使用因子CUF的计算方法 </w:t>
      </w:r>
    </w:p>
    <w:p w:rsidR="00487FF7" w:rsidRPr="00283E0D" w:rsidRDefault="00487FF7" w:rsidP="00487FF7">
      <w:pPr>
        <w:ind w:firstLineChars="200" w:firstLine="420"/>
        <w:rPr>
          <w:color w:val="000000"/>
          <w:szCs w:val="21"/>
        </w:rPr>
      </w:pPr>
      <w:r w:rsidRPr="00283E0D">
        <w:rPr>
          <w:color w:val="000000"/>
          <w:szCs w:val="21"/>
        </w:rPr>
        <w:t>交变应力强度</w:t>
      </w:r>
      <w:r w:rsidRPr="00283E0D">
        <w:rPr>
          <w:i/>
          <w:color w:val="000000"/>
          <w:szCs w:val="21"/>
        </w:rPr>
        <w:t>S</w:t>
      </w:r>
      <w:r w:rsidRPr="00283E0D">
        <w:rPr>
          <w:i/>
          <w:color w:val="000000"/>
          <w:szCs w:val="21"/>
          <w:vertAlign w:val="subscript"/>
        </w:rPr>
        <w:t>alt</w:t>
      </w:r>
      <w:r w:rsidRPr="00283E0D">
        <w:rPr>
          <w:color w:val="000000"/>
          <w:szCs w:val="21"/>
        </w:rPr>
        <w:t>和累积疲劳使用因子</w:t>
      </w:r>
      <w:r w:rsidRPr="00283E0D">
        <w:rPr>
          <w:i/>
          <w:color w:val="000000"/>
          <w:szCs w:val="21"/>
        </w:rPr>
        <w:t>CUF</w:t>
      </w:r>
      <w:r w:rsidRPr="00283E0D">
        <w:rPr>
          <w:color w:val="000000"/>
          <w:szCs w:val="21"/>
        </w:rPr>
        <w:t>可以根据下述</w:t>
      </w:r>
      <w:r w:rsidRPr="00283E0D">
        <w:rPr>
          <w:color w:val="000000"/>
          <w:szCs w:val="21"/>
        </w:rPr>
        <w:t>a</w:t>
      </w:r>
      <w:r w:rsidRPr="00283E0D">
        <w:rPr>
          <w:color w:val="000000"/>
          <w:szCs w:val="21"/>
        </w:rPr>
        <w:t>至</w:t>
      </w:r>
      <w:r w:rsidR="009E12B8">
        <w:rPr>
          <w:rFonts w:hint="eastAsia"/>
          <w:color w:val="000000"/>
          <w:szCs w:val="21"/>
        </w:rPr>
        <w:t>l</w:t>
      </w:r>
      <w:r w:rsidRPr="00283E0D">
        <w:rPr>
          <w:color w:val="000000"/>
          <w:szCs w:val="21"/>
        </w:rPr>
        <w:t>所描述的步骤确定，具体要求如下：</w:t>
      </w:r>
    </w:p>
    <w:p w:rsidR="00487FF7" w:rsidRPr="00283E0D" w:rsidRDefault="00487FF7" w:rsidP="00487FF7">
      <w:pPr>
        <w:pStyle w:val="ac"/>
        <w:numPr>
          <w:ilvl w:val="0"/>
          <w:numId w:val="45"/>
        </w:numPr>
        <w:rPr>
          <w:rFonts w:ascii="Times New Roman"/>
        </w:rPr>
      </w:pPr>
      <w:r w:rsidRPr="00283E0D">
        <w:rPr>
          <w:rFonts w:ascii="Times New Roman"/>
        </w:rPr>
        <w:t>考虑整个应力循环过程中</w:t>
      </w:r>
      <w:r w:rsidRPr="00283E0D">
        <w:rPr>
          <w:rFonts w:ascii="Times New Roman"/>
        </w:rPr>
        <w:t>6</w:t>
      </w:r>
      <w:r w:rsidRPr="00283E0D">
        <w:rPr>
          <w:rFonts w:ascii="Times New Roman"/>
        </w:rPr>
        <w:t>个应力分量</w:t>
      </w:r>
      <w:r w:rsidRPr="00283E0D">
        <w:rPr>
          <w:rFonts w:ascii="Times New Roman"/>
        </w:rPr>
        <w:t>σ</w:t>
      </w:r>
      <w:r w:rsidRPr="0086370D">
        <w:rPr>
          <w:rFonts w:ascii="Times New Roman"/>
          <w:vertAlign w:val="subscript"/>
        </w:rPr>
        <w:t>x</w:t>
      </w:r>
      <w:r w:rsidRPr="00283E0D">
        <w:rPr>
          <w:rFonts w:ascii="Times New Roman"/>
        </w:rPr>
        <w:t>、</w:t>
      </w:r>
      <w:r w:rsidRPr="00283E0D">
        <w:rPr>
          <w:rFonts w:ascii="Times New Roman"/>
        </w:rPr>
        <w:t>σ</w:t>
      </w:r>
      <w:r w:rsidRPr="0086370D">
        <w:rPr>
          <w:rFonts w:ascii="Times New Roman"/>
          <w:vertAlign w:val="subscript"/>
        </w:rPr>
        <w:t>y</w:t>
      </w:r>
      <w:r w:rsidRPr="00283E0D">
        <w:rPr>
          <w:rFonts w:ascii="Times New Roman"/>
        </w:rPr>
        <w:t>、</w:t>
      </w:r>
      <w:r w:rsidRPr="00283E0D">
        <w:rPr>
          <w:rFonts w:ascii="Times New Roman"/>
        </w:rPr>
        <w:t>σ</w:t>
      </w:r>
      <w:r w:rsidRPr="0086370D">
        <w:rPr>
          <w:rFonts w:ascii="Times New Roman"/>
          <w:vertAlign w:val="subscript"/>
        </w:rPr>
        <w:t>z</w:t>
      </w:r>
      <w:r w:rsidRPr="00283E0D">
        <w:rPr>
          <w:rFonts w:ascii="Times New Roman"/>
        </w:rPr>
        <w:t>、</w:t>
      </w:r>
      <w:r w:rsidRPr="00283E0D">
        <w:rPr>
          <w:rFonts w:ascii="Times New Roman"/>
        </w:rPr>
        <w:t>τ</w:t>
      </w:r>
      <w:r w:rsidRPr="0086370D">
        <w:rPr>
          <w:rFonts w:ascii="Times New Roman"/>
          <w:vertAlign w:val="subscript"/>
        </w:rPr>
        <w:t>xy</w:t>
      </w:r>
      <w:r w:rsidRPr="00283E0D">
        <w:rPr>
          <w:rFonts w:ascii="Times New Roman"/>
        </w:rPr>
        <w:t>、</w:t>
      </w:r>
      <w:r w:rsidRPr="00283E0D">
        <w:rPr>
          <w:rFonts w:ascii="Times New Roman"/>
        </w:rPr>
        <w:t>τ</w:t>
      </w:r>
      <w:r w:rsidRPr="0086370D">
        <w:rPr>
          <w:rFonts w:ascii="Times New Roman"/>
          <w:vertAlign w:val="subscript"/>
        </w:rPr>
        <w:t>yz</w:t>
      </w:r>
      <w:r w:rsidRPr="00283E0D">
        <w:rPr>
          <w:rFonts w:ascii="Times New Roman"/>
        </w:rPr>
        <w:t>、</w:t>
      </w:r>
      <w:r w:rsidRPr="00283E0D">
        <w:rPr>
          <w:rFonts w:ascii="Times New Roman"/>
        </w:rPr>
        <w:t>τ</w:t>
      </w:r>
      <w:r w:rsidRPr="0086370D">
        <w:rPr>
          <w:rFonts w:ascii="Times New Roman"/>
          <w:vertAlign w:val="subscript"/>
        </w:rPr>
        <w:t>xz</w:t>
      </w:r>
      <w:r w:rsidRPr="00283E0D">
        <w:rPr>
          <w:rFonts w:ascii="Times New Roman"/>
        </w:rPr>
        <w:t>，并且需要考虑整体和局部结构不连续和热效应，应力在应力循环过程中是变化的；</w:t>
      </w:r>
    </w:p>
    <w:p w:rsidR="00487FF7" w:rsidRPr="00283E0D" w:rsidRDefault="00487FF7" w:rsidP="00487FF7">
      <w:pPr>
        <w:pStyle w:val="ac"/>
        <w:numPr>
          <w:ilvl w:val="0"/>
          <w:numId w:val="45"/>
        </w:numPr>
        <w:rPr>
          <w:rFonts w:ascii="Times New Roman"/>
        </w:rPr>
      </w:pPr>
      <w:r w:rsidRPr="00283E0D">
        <w:rPr>
          <w:rFonts w:ascii="Times New Roman"/>
        </w:rPr>
        <w:t>选择一个处于极值状态的时间点（代数最大值或最小值），此时刻的六个分量的</w:t>
      </w:r>
      <w:proofErr w:type="gramStart"/>
      <w:r w:rsidRPr="00283E0D">
        <w:rPr>
          <w:rFonts w:ascii="Times New Roman"/>
        </w:rPr>
        <w:t>最大总</w:t>
      </w:r>
      <w:proofErr w:type="gramEnd"/>
      <w:r w:rsidRPr="00283E0D">
        <w:rPr>
          <w:rFonts w:ascii="Times New Roman"/>
        </w:rPr>
        <w:t>应力值定义为</w:t>
      </w:r>
      <w:r w:rsidRPr="00283E0D">
        <w:rPr>
          <w:rFonts w:ascii="Times New Roman"/>
        </w:rPr>
        <w:t>σ</w:t>
      </w:r>
      <w:r w:rsidRPr="0086370D">
        <w:rPr>
          <w:rFonts w:ascii="Times New Roman"/>
          <w:vertAlign w:val="subscript"/>
        </w:rPr>
        <w:t>xi</w:t>
      </w:r>
      <w:r w:rsidRPr="00283E0D">
        <w:rPr>
          <w:rFonts w:ascii="Times New Roman"/>
        </w:rPr>
        <w:t>、</w:t>
      </w:r>
      <w:r w:rsidRPr="00283E0D">
        <w:rPr>
          <w:rFonts w:ascii="Times New Roman"/>
        </w:rPr>
        <w:t>σ</w:t>
      </w:r>
      <w:r w:rsidRPr="0086370D">
        <w:rPr>
          <w:rFonts w:ascii="Times New Roman"/>
          <w:vertAlign w:val="subscript"/>
        </w:rPr>
        <w:t>yi</w:t>
      </w:r>
      <w:r w:rsidRPr="00283E0D">
        <w:rPr>
          <w:rFonts w:ascii="Times New Roman"/>
        </w:rPr>
        <w:t>和</w:t>
      </w:r>
      <w:r w:rsidRPr="00283E0D">
        <w:rPr>
          <w:rFonts w:ascii="Times New Roman"/>
        </w:rPr>
        <w:t>σ</w:t>
      </w:r>
      <w:r w:rsidRPr="0086370D">
        <w:rPr>
          <w:rFonts w:ascii="Times New Roman"/>
          <w:vertAlign w:val="subscript"/>
        </w:rPr>
        <w:t>zi</w:t>
      </w:r>
      <w:r w:rsidRPr="00283E0D">
        <w:rPr>
          <w:rFonts w:ascii="Times New Roman"/>
        </w:rPr>
        <w:t>等；</w:t>
      </w:r>
    </w:p>
    <w:p w:rsidR="00487FF7" w:rsidRPr="00283E0D" w:rsidRDefault="00487FF7" w:rsidP="00487FF7">
      <w:pPr>
        <w:pStyle w:val="ac"/>
        <w:numPr>
          <w:ilvl w:val="0"/>
          <w:numId w:val="45"/>
        </w:numPr>
        <w:rPr>
          <w:rFonts w:ascii="Times New Roman"/>
        </w:rPr>
      </w:pPr>
      <w:r w:rsidRPr="00283E0D">
        <w:rPr>
          <w:rFonts w:ascii="Times New Roman"/>
        </w:rPr>
        <w:lastRenderedPageBreak/>
        <w:t>要求计算整个应力时程上每个时刻的应力范围，应力范围计算如下：</w:t>
      </w:r>
      <w:r w:rsidRPr="00283E0D">
        <w:rPr>
          <w:rFonts w:ascii="Times New Roman"/>
        </w:rPr>
        <w:t>σ</w:t>
      </w:r>
      <w:proofErr w:type="gramStart"/>
      <w:r w:rsidRPr="00283E0D">
        <w:rPr>
          <w:rFonts w:ascii="Times New Roman"/>
        </w:rPr>
        <w:t>’</w:t>
      </w:r>
      <w:proofErr w:type="gramEnd"/>
      <w:r w:rsidRPr="0086370D">
        <w:rPr>
          <w:rFonts w:ascii="Times New Roman"/>
          <w:vertAlign w:val="subscript"/>
        </w:rPr>
        <w:t>x</w:t>
      </w:r>
      <w:r w:rsidRPr="00283E0D">
        <w:rPr>
          <w:rFonts w:ascii="Times New Roman"/>
        </w:rPr>
        <w:t>=</w:t>
      </w:r>
      <w:r w:rsidRPr="00283E0D">
        <w:rPr>
          <w:rFonts w:ascii="Times New Roman"/>
        </w:rPr>
        <w:t>（</w:t>
      </w:r>
      <w:r w:rsidRPr="00283E0D">
        <w:rPr>
          <w:rFonts w:ascii="Times New Roman"/>
        </w:rPr>
        <w:t>σ</w:t>
      </w:r>
      <w:r w:rsidRPr="0086370D">
        <w:rPr>
          <w:rFonts w:ascii="Times New Roman"/>
          <w:vertAlign w:val="subscript"/>
        </w:rPr>
        <w:t>x</w:t>
      </w:r>
      <w:r w:rsidRPr="00283E0D">
        <w:rPr>
          <w:rFonts w:ascii="Times New Roman"/>
        </w:rPr>
        <w:t>-σ</w:t>
      </w:r>
      <w:r w:rsidRPr="0086370D">
        <w:rPr>
          <w:rFonts w:ascii="Times New Roman"/>
          <w:vertAlign w:val="subscript"/>
        </w:rPr>
        <w:t>xi</w:t>
      </w:r>
      <w:r w:rsidRPr="00283E0D">
        <w:rPr>
          <w:rFonts w:ascii="Times New Roman"/>
        </w:rPr>
        <w:t>），</w:t>
      </w:r>
      <w:r w:rsidRPr="00283E0D">
        <w:rPr>
          <w:rFonts w:ascii="Times New Roman"/>
        </w:rPr>
        <w:t>σ</w:t>
      </w:r>
      <w:proofErr w:type="gramStart"/>
      <w:r w:rsidRPr="00283E0D">
        <w:rPr>
          <w:rFonts w:ascii="Times New Roman"/>
        </w:rPr>
        <w:t>’</w:t>
      </w:r>
      <w:proofErr w:type="gramEnd"/>
      <w:r w:rsidRPr="0086370D">
        <w:rPr>
          <w:rFonts w:ascii="Times New Roman" w:hint="eastAsia"/>
          <w:vertAlign w:val="subscript"/>
        </w:rPr>
        <w:t>y</w:t>
      </w:r>
      <w:r w:rsidRPr="00283E0D">
        <w:rPr>
          <w:rFonts w:ascii="Times New Roman"/>
        </w:rPr>
        <w:t>=</w:t>
      </w:r>
      <w:r w:rsidRPr="00283E0D">
        <w:rPr>
          <w:rFonts w:ascii="Times New Roman"/>
        </w:rPr>
        <w:t>（</w:t>
      </w:r>
      <w:r w:rsidRPr="00283E0D">
        <w:rPr>
          <w:rFonts w:ascii="Times New Roman"/>
        </w:rPr>
        <w:t>σ</w:t>
      </w:r>
      <w:r w:rsidRPr="0086370D">
        <w:rPr>
          <w:rFonts w:ascii="Times New Roman"/>
          <w:vertAlign w:val="subscript"/>
        </w:rPr>
        <w:t>y</w:t>
      </w:r>
      <w:r w:rsidRPr="00283E0D">
        <w:rPr>
          <w:rFonts w:ascii="Times New Roman"/>
        </w:rPr>
        <w:t>-σ</w:t>
      </w:r>
      <w:r w:rsidRPr="0086370D">
        <w:rPr>
          <w:rFonts w:ascii="Times New Roman"/>
          <w:vertAlign w:val="subscript"/>
        </w:rPr>
        <w:t>yi</w:t>
      </w:r>
      <w:r w:rsidRPr="00283E0D">
        <w:rPr>
          <w:rFonts w:ascii="Times New Roman"/>
        </w:rPr>
        <w:t>），</w:t>
      </w:r>
      <w:r w:rsidRPr="00283E0D">
        <w:rPr>
          <w:rFonts w:ascii="Times New Roman"/>
        </w:rPr>
        <w:t>σ</w:t>
      </w:r>
      <w:proofErr w:type="gramStart"/>
      <w:r w:rsidRPr="00283E0D">
        <w:rPr>
          <w:rFonts w:ascii="Times New Roman"/>
        </w:rPr>
        <w:t>’</w:t>
      </w:r>
      <w:proofErr w:type="gramEnd"/>
      <w:r w:rsidRPr="0086370D">
        <w:rPr>
          <w:rFonts w:ascii="Times New Roman"/>
          <w:vertAlign w:val="subscript"/>
        </w:rPr>
        <w:t>z</w:t>
      </w:r>
      <w:r w:rsidRPr="00283E0D">
        <w:rPr>
          <w:rFonts w:ascii="Times New Roman"/>
        </w:rPr>
        <w:t>=</w:t>
      </w:r>
      <w:r w:rsidRPr="00283E0D">
        <w:rPr>
          <w:rFonts w:ascii="Times New Roman"/>
        </w:rPr>
        <w:t>（</w:t>
      </w:r>
      <w:r w:rsidRPr="00283E0D">
        <w:rPr>
          <w:rFonts w:ascii="Times New Roman"/>
        </w:rPr>
        <w:t>σ</w:t>
      </w:r>
      <w:r w:rsidRPr="0086370D">
        <w:rPr>
          <w:rFonts w:ascii="Times New Roman"/>
          <w:vertAlign w:val="subscript"/>
        </w:rPr>
        <w:t>z</w:t>
      </w:r>
      <w:r w:rsidRPr="00283E0D">
        <w:rPr>
          <w:rFonts w:ascii="Times New Roman"/>
        </w:rPr>
        <w:t>-σ</w:t>
      </w:r>
      <w:r w:rsidRPr="0086370D">
        <w:rPr>
          <w:rFonts w:ascii="Times New Roman"/>
          <w:vertAlign w:val="subscript"/>
        </w:rPr>
        <w:t>zi</w:t>
      </w:r>
      <w:r w:rsidRPr="00283E0D">
        <w:rPr>
          <w:rFonts w:ascii="Times New Roman"/>
        </w:rPr>
        <w:t>）等；</w:t>
      </w:r>
    </w:p>
    <w:p w:rsidR="00487FF7" w:rsidRPr="00283E0D" w:rsidRDefault="00487FF7" w:rsidP="00487FF7">
      <w:pPr>
        <w:pStyle w:val="ac"/>
        <w:numPr>
          <w:ilvl w:val="0"/>
          <w:numId w:val="45"/>
        </w:numPr>
        <w:ind w:left="840" w:hanging="420"/>
        <w:textAlignment w:val="center"/>
        <w:rPr>
          <w:rFonts w:ascii="Times New Roman"/>
        </w:rPr>
      </w:pPr>
      <w:r w:rsidRPr="00283E0D">
        <w:rPr>
          <w:rFonts w:ascii="Times New Roman"/>
        </w:rPr>
        <w:t>根据步骤</w:t>
      </w:r>
      <w:r w:rsidRPr="00283E0D">
        <w:rPr>
          <w:rFonts w:ascii="Times New Roman"/>
        </w:rPr>
        <w:t>c</w:t>
      </w:r>
      <w:r w:rsidRPr="00283E0D">
        <w:rPr>
          <w:rFonts w:ascii="Times New Roman"/>
        </w:rPr>
        <w:t>中获取的应力差计算整个应力时</w:t>
      </w:r>
      <w:proofErr w:type="gramStart"/>
      <w:r w:rsidRPr="00283E0D">
        <w:rPr>
          <w:rFonts w:ascii="Times New Roman"/>
        </w:rPr>
        <w:t>程每个</w:t>
      </w:r>
      <w:proofErr w:type="gramEnd"/>
      <w:r w:rsidRPr="00283E0D">
        <w:rPr>
          <w:rFonts w:ascii="Times New Roman"/>
        </w:rPr>
        <w:t>时刻的主应力范围</w:t>
      </w:r>
      <w:r w:rsidRPr="00283E0D">
        <w:rPr>
          <w:rFonts w:ascii="Times New Roman"/>
        </w:rPr>
        <w:object w:dxaOrig="260" w:dyaOrig="380">
          <v:shape id="_x0000_i1088" type="#_x0000_t75" style="width:14.05pt;height:18.7pt" o:ole="">
            <v:imagedata r:id="rId129" o:title=""/>
          </v:shape>
          <o:OLEObject Type="Embed" ProgID="Equation.DSMT4" ShapeID="_x0000_i1088" DrawAspect="Content" ObjectID="_1708930596" r:id="rId130"/>
        </w:object>
      </w:r>
      <w:r w:rsidRPr="00283E0D">
        <w:rPr>
          <w:rFonts w:ascii="Times New Roman"/>
        </w:rPr>
        <w:t>，</w:t>
      </w:r>
      <w:r w:rsidRPr="00283E0D">
        <w:rPr>
          <w:rFonts w:ascii="Times New Roman"/>
        </w:rPr>
        <w:object w:dxaOrig="279" w:dyaOrig="380">
          <v:shape id="_x0000_i1089" type="#_x0000_t75" style="width:14.95pt;height:18.7pt" o:ole="">
            <v:imagedata r:id="rId131" o:title=""/>
          </v:shape>
          <o:OLEObject Type="Embed" ProgID="Equation.DSMT4" ShapeID="_x0000_i1089" DrawAspect="Content" ObjectID="_1708930597" r:id="rId132"/>
        </w:object>
      </w:r>
      <w:r w:rsidRPr="00283E0D">
        <w:rPr>
          <w:rFonts w:ascii="Times New Roman"/>
        </w:rPr>
        <w:t>和</w:t>
      </w:r>
      <w:r w:rsidRPr="00283E0D">
        <w:rPr>
          <w:rFonts w:ascii="Times New Roman"/>
        </w:rPr>
        <w:object w:dxaOrig="279" w:dyaOrig="380">
          <v:shape id="_x0000_i1090" type="#_x0000_t75" style="width:14.95pt;height:18.7pt" o:ole="">
            <v:imagedata r:id="rId133" o:title=""/>
          </v:shape>
          <o:OLEObject Type="Embed" ProgID="Equation.DSMT4" ShapeID="_x0000_i1090" DrawAspect="Content" ObjectID="_1708930598" r:id="rId134"/>
        </w:object>
      </w:r>
      <w:r w:rsidRPr="00283E0D">
        <w:rPr>
          <w:rFonts w:ascii="Times New Roman"/>
        </w:rPr>
        <w:t>；</w:t>
      </w:r>
    </w:p>
    <w:p w:rsidR="00487FF7" w:rsidRPr="00283E0D" w:rsidRDefault="00487FF7" w:rsidP="00487FF7">
      <w:pPr>
        <w:pStyle w:val="ac"/>
        <w:numPr>
          <w:ilvl w:val="0"/>
          <w:numId w:val="45"/>
        </w:numPr>
        <w:ind w:left="840" w:hanging="420"/>
        <w:textAlignment w:val="center"/>
        <w:rPr>
          <w:rFonts w:ascii="Times New Roman"/>
        </w:rPr>
      </w:pPr>
      <w:r w:rsidRPr="00283E0D">
        <w:rPr>
          <w:rFonts w:ascii="Times New Roman"/>
        </w:rPr>
        <w:t>计算整个应力时程的每个时刻的主应力差</w:t>
      </w:r>
      <w:r w:rsidRPr="00283E0D">
        <w:rPr>
          <w:rFonts w:ascii="Times New Roman"/>
        </w:rPr>
        <w:object w:dxaOrig="1219" w:dyaOrig="380">
          <v:shape id="_x0000_i1091" type="#_x0000_t75" style="width:63.6pt;height:18.7pt" o:ole="">
            <v:imagedata r:id="rId135" o:title=""/>
          </v:shape>
          <o:OLEObject Type="Embed" ProgID="Equation.DSMT4" ShapeID="_x0000_i1091" DrawAspect="Content" ObjectID="_1708930599" r:id="rId136"/>
        </w:object>
      </w:r>
      <w:r w:rsidRPr="00283E0D">
        <w:rPr>
          <w:rFonts w:ascii="Times New Roman"/>
        </w:rPr>
        <w:t>，</w:t>
      </w:r>
      <w:r w:rsidRPr="00283E0D">
        <w:rPr>
          <w:rFonts w:ascii="Times New Roman"/>
        </w:rPr>
        <w:object w:dxaOrig="1240" w:dyaOrig="380">
          <v:shape id="_x0000_i1092" type="#_x0000_t75" style="width:63.6pt;height:18.7pt" o:ole="">
            <v:imagedata r:id="rId137" o:title=""/>
          </v:shape>
          <o:OLEObject Type="Embed" ProgID="Equation.DSMT4" ShapeID="_x0000_i1092" DrawAspect="Content" ObjectID="_1708930600" r:id="rId138"/>
        </w:object>
      </w:r>
      <w:r w:rsidRPr="00283E0D">
        <w:rPr>
          <w:rFonts w:ascii="Times New Roman"/>
        </w:rPr>
        <w:t>和</w:t>
      </w:r>
      <w:r w:rsidRPr="00283E0D">
        <w:rPr>
          <w:rFonts w:ascii="Times New Roman"/>
        </w:rPr>
        <w:object w:dxaOrig="1200" w:dyaOrig="380">
          <v:shape id="_x0000_i1093" type="#_x0000_t75" style="width:60.8pt;height:18.7pt" o:ole="">
            <v:imagedata r:id="rId139" o:title=""/>
          </v:shape>
          <o:OLEObject Type="Embed" ProgID="Equation.DSMT4" ShapeID="_x0000_i1093" DrawAspect="Content" ObjectID="_1708930601" r:id="rId140"/>
        </w:object>
      </w:r>
      <w:r w:rsidRPr="00283E0D">
        <w:rPr>
          <w:rFonts w:ascii="Times New Roman"/>
        </w:rPr>
        <w:t>，并且根据上述三种主应力差时</w:t>
      </w:r>
      <w:proofErr w:type="gramStart"/>
      <w:r w:rsidRPr="00283E0D">
        <w:rPr>
          <w:rFonts w:ascii="Times New Roman"/>
        </w:rPr>
        <w:t>程数据</w:t>
      </w:r>
      <w:proofErr w:type="gramEnd"/>
      <w:r w:rsidRPr="00283E0D">
        <w:rPr>
          <w:rFonts w:ascii="Times New Roman"/>
        </w:rPr>
        <w:t>寻找最大变化幅值的绝对值。</w:t>
      </w:r>
      <w:r w:rsidRPr="00283E0D">
        <w:rPr>
          <w:rFonts w:ascii="Times New Roman"/>
        </w:rPr>
        <w:t>Salt</w:t>
      </w:r>
      <w:r w:rsidRPr="00283E0D">
        <w:rPr>
          <w:rFonts w:ascii="Times New Roman"/>
        </w:rPr>
        <w:t>值是这些最大应力幅值的二分之一，这些应力幅是通过基于</w:t>
      </w:r>
      <w:r w:rsidRPr="00283E0D">
        <w:rPr>
          <w:rFonts w:ascii="Times New Roman"/>
        </w:rPr>
        <w:t>“range pair cycle counting”</w:t>
      </w:r>
      <w:r w:rsidRPr="00283E0D">
        <w:rPr>
          <w:rFonts w:ascii="Times New Roman"/>
        </w:rPr>
        <w:t>方法对整个应力强度时程进行统计所确定的应力峰值和谷值得出；</w:t>
      </w:r>
    </w:p>
    <w:p w:rsidR="00487FF7" w:rsidRPr="00283E0D" w:rsidRDefault="00487FF7" w:rsidP="00487FF7">
      <w:pPr>
        <w:pStyle w:val="ac"/>
        <w:numPr>
          <w:ilvl w:val="0"/>
          <w:numId w:val="45"/>
        </w:numPr>
        <w:rPr>
          <w:rFonts w:ascii="Times New Roman"/>
        </w:rPr>
      </w:pPr>
      <w:r w:rsidRPr="00283E0D">
        <w:rPr>
          <w:rFonts w:ascii="Times New Roman"/>
        </w:rPr>
        <w:t>交变应力</w:t>
      </w:r>
      <w:r w:rsidRPr="00283E0D">
        <w:rPr>
          <w:rFonts w:ascii="Times New Roman"/>
        </w:rPr>
        <w:t>S</w:t>
      </w:r>
      <w:r w:rsidRPr="006B4286">
        <w:rPr>
          <w:rFonts w:ascii="Times New Roman"/>
          <w:vertAlign w:val="subscript"/>
        </w:rPr>
        <w:t>alt</w:t>
      </w:r>
      <w:r w:rsidRPr="00283E0D">
        <w:rPr>
          <w:rFonts w:ascii="Times New Roman"/>
        </w:rPr>
        <w:t>需要进行弹性模量修正，并考虑简化弹塑性分析的</w:t>
      </w:r>
      <w:r w:rsidRPr="00283E0D">
        <w:rPr>
          <w:rFonts w:ascii="Times New Roman"/>
        </w:rPr>
        <w:t>Ke</w:t>
      </w:r>
      <w:r w:rsidRPr="00283E0D">
        <w:rPr>
          <w:rFonts w:ascii="Times New Roman"/>
        </w:rPr>
        <w:t>修正；</w:t>
      </w:r>
    </w:p>
    <w:p w:rsidR="00487FF7" w:rsidRPr="00283E0D" w:rsidRDefault="00487FF7" w:rsidP="00487FF7">
      <w:pPr>
        <w:pStyle w:val="ac"/>
        <w:numPr>
          <w:ilvl w:val="0"/>
          <w:numId w:val="45"/>
        </w:numPr>
        <w:rPr>
          <w:rFonts w:ascii="Times New Roman"/>
        </w:rPr>
      </w:pPr>
      <w:r w:rsidRPr="00283E0D">
        <w:rPr>
          <w:rFonts w:ascii="Times New Roman"/>
        </w:rPr>
        <w:t>因为不知道是哪种情况会产生最大的</w:t>
      </w:r>
      <w:r w:rsidRPr="00283E0D">
        <w:rPr>
          <w:rFonts w:ascii="Times New Roman"/>
        </w:rPr>
        <w:t>S</w:t>
      </w:r>
      <w:r w:rsidRPr="0016140F">
        <w:rPr>
          <w:rFonts w:ascii="Times New Roman"/>
          <w:vertAlign w:val="subscript"/>
        </w:rPr>
        <w:t>alt</w:t>
      </w:r>
      <w:r w:rsidRPr="00283E0D">
        <w:rPr>
          <w:rFonts w:ascii="Times New Roman"/>
        </w:rPr>
        <w:t>值，以下</w:t>
      </w:r>
      <w:r w:rsidRPr="00283E0D">
        <w:rPr>
          <w:rFonts w:ascii="Times New Roman"/>
        </w:rPr>
        <w:t>6</w:t>
      </w:r>
      <w:r w:rsidRPr="00283E0D">
        <w:rPr>
          <w:rFonts w:ascii="Times New Roman"/>
        </w:rPr>
        <w:t>种情况都应该计算：</w:t>
      </w:r>
    </w:p>
    <w:p w:rsidR="00487FF7" w:rsidRPr="00283E0D" w:rsidRDefault="00487FF7" w:rsidP="00487FF7">
      <w:pPr>
        <w:pStyle w:val="ad"/>
        <w:ind w:hanging="420"/>
        <w:rPr>
          <w:rFonts w:ascii="Times New Roman"/>
        </w:rPr>
      </w:pPr>
      <w:r w:rsidRPr="00283E0D">
        <w:rPr>
          <w:rFonts w:ascii="Times New Roman"/>
        </w:rPr>
        <w:t>基于最大</w:t>
      </w:r>
      <w:r w:rsidRPr="00283E0D">
        <w:rPr>
          <w:rFonts w:ascii="Times New Roman"/>
        </w:rPr>
        <w:t>σ</w:t>
      </w:r>
      <w:r w:rsidRPr="00990CA0">
        <w:rPr>
          <w:rFonts w:ascii="Times New Roman"/>
          <w:vertAlign w:val="subscript"/>
        </w:rPr>
        <w:t>x</w:t>
      </w:r>
      <w:r w:rsidRPr="00283E0D">
        <w:rPr>
          <w:rFonts w:ascii="Times New Roman"/>
        </w:rPr>
        <w:t>总应力；</w:t>
      </w:r>
    </w:p>
    <w:p w:rsidR="00487FF7" w:rsidRPr="00283E0D" w:rsidRDefault="00487FF7" w:rsidP="00487FF7">
      <w:pPr>
        <w:pStyle w:val="ad"/>
        <w:ind w:hanging="420"/>
        <w:rPr>
          <w:rFonts w:ascii="Times New Roman"/>
        </w:rPr>
      </w:pPr>
      <w:r w:rsidRPr="00283E0D">
        <w:rPr>
          <w:rFonts w:ascii="Times New Roman"/>
        </w:rPr>
        <w:t>基于最大</w:t>
      </w:r>
      <w:r w:rsidRPr="00283E0D">
        <w:rPr>
          <w:rFonts w:ascii="Times New Roman"/>
        </w:rPr>
        <w:t>σ</w:t>
      </w:r>
      <w:r w:rsidRPr="00990CA0">
        <w:rPr>
          <w:rFonts w:ascii="Times New Roman"/>
          <w:vertAlign w:val="subscript"/>
        </w:rPr>
        <w:t>y</w:t>
      </w:r>
      <w:r w:rsidRPr="00283E0D">
        <w:rPr>
          <w:rFonts w:ascii="Times New Roman"/>
        </w:rPr>
        <w:t>总应力；</w:t>
      </w:r>
    </w:p>
    <w:p w:rsidR="00487FF7" w:rsidRPr="00283E0D" w:rsidRDefault="00487FF7" w:rsidP="00487FF7">
      <w:pPr>
        <w:pStyle w:val="ad"/>
        <w:ind w:hanging="420"/>
        <w:rPr>
          <w:rFonts w:ascii="Times New Roman"/>
        </w:rPr>
      </w:pPr>
      <w:r w:rsidRPr="00283E0D">
        <w:rPr>
          <w:rFonts w:ascii="Times New Roman"/>
        </w:rPr>
        <w:t>基于最大</w:t>
      </w:r>
      <w:r w:rsidRPr="00283E0D">
        <w:rPr>
          <w:rFonts w:ascii="Times New Roman"/>
        </w:rPr>
        <w:t>σ</w:t>
      </w:r>
      <w:r w:rsidRPr="00990CA0">
        <w:rPr>
          <w:rFonts w:ascii="Times New Roman"/>
          <w:vertAlign w:val="subscript"/>
        </w:rPr>
        <w:t>z</w:t>
      </w:r>
      <w:r w:rsidRPr="00283E0D">
        <w:rPr>
          <w:rFonts w:ascii="Times New Roman"/>
        </w:rPr>
        <w:t>总应力；</w:t>
      </w:r>
    </w:p>
    <w:p w:rsidR="00487FF7" w:rsidRPr="00283E0D" w:rsidRDefault="00487FF7" w:rsidP="00487FF7">
      <w:pPr>
        <w:pStyle w:val="ad"/>
        <w:ind w:hanging="420"/>
        <w:rPr>
          <w:rFonts w:ascii="Times New Roman"/>
        </w:rPr>
      </w:pPr>
      <w:r w:rsidRPr="00283E0D">
        <w:rPr>
          <w:rFonts w:ascii="Times New Roman"/>
        </w:rPr>
        <w:t>基于最大</w:t>
      </w:r>
      <w:r w:rsidRPr="00283E0D">
        <w:rPr>
          <w:rFonts w:ascii="Times New Roman"/>
        </w:rPr>
        <w:t>σ</w:t>
      </w:r>
      <w:r w:rsidRPr="00990CA0">
        <w:rPr>
          <w:rFonts w:ascii="Times New Roman"/>
          <w:vertAlign w:val="subscript"/>
        </w:rPr>
        <w:t>x</w:t>
      </w:r>
      <w:r w:rsidRPr="00283E0D">
        <w:rPr>
          <w:rFonts w:ascii="Times New Roman"/>
        </w:rPr>
        <w:t>的薄膜</w:t>
      </w:r>
      <w:r w:rsidRPr="00283E0D">
        <w:rPr>
          <w:rFonts w:ascii="Times New Roman"/>
        </w:rPr>
        <w:t>+</w:t>
      </w:r>
      <w:r w:rsidRPr="00283E0D">
        <w:rPr>
          <w:rFonts w:ascii="Times New Roman"/>
        </w:rPr>
        <w:t>弯曲应力；</w:t>
      </w:r>
    </w:p>
    <w:p w:rsidR="00487FF7" w:rsidRPr="00283E0D" w:rsidRDefault="00487FF7" w:rsidP="00487FF7">
      <w:pPr>
        <w:pStyle w:val="ad"/>
        <w:ind w:hanging="420"/>
        <w:rPr>
          <w:rFonts w:ascii="Times New Roman"/>
        </w:rPr>
      </w:pPr>
      <w:r w:rsidRPr="00283E0D">
        <w:rPr>
          <w:rFonts w:ascii="Times New Roman"/>
        </w:rPr>
        <w:t>基于最大</w:t>
      </w:r>
      <w:r w:rsidRPr="00283E0D">
        <w:rPr>
          <w:rFonts w:ascii="Times New Roman"/>
        </w:rPr>
        <w:t>σ</w:t>
      </w:r>
      <w:r w:rsidRPr="00990CA0">
        <w:rPr>
          <w:rFonts w:ascii="Times New Roman"/>
          <w:vertAlign w:val="subscript"/>
        </w:rPr>
        <w:t>y</w:t>
      </w:r>
      <w:r w:rsidRPr="00283E0D">
        <w:rPr>
          <w:rFonts w:ascii="Times New Roman"/>
        </w:rPr>
        <w:t>的薄膜</w:t>
      </w:r>
      <w:r w:rsidRPr="00283E0D">
        <w:rPr>
          <w:rFonts w:ascii="Times New Roman"/>
        </w:rPr>
        <w:t>+</w:t>
      </w:r>
      <w:r w:rsidRPr="00283E0D">
        <w:rPr>
          <w:rFonts w:ascii="Times New Roman"/>
        </w:rPr>
        <w:t>弯曲应力；</w:t>
      </w:r>
    </w:p>
    <w:p w:rsidR="00487FF7" w:rsidRPr="00283E0D" w:rsidRDefault="00487FF7" w:rsidP="00487FF7">
      <w:pPr>
        <w:pStyle w:val="ad"/>
        <w:ind w:hanging="420"/>
        <w:rPr>
          <w:rFonts w:ascii="Times New Roman"/>
        </w:rPr>
      </w:pPr>
      <w:r w:rsidRPr="00283E0D">
        <w:rPr>
          <w:rFonts w:ascii="Times New Roman"/>
        </w:rPr>
        <w:t>基于最大</w:t>
      </w:r>
      <w:r w:rsidRPr="00283E0D">
        <w:rPr>
          <w:rFonts w:ascii="Times New Roman"/>
        </w:rPr>
        <w:t>σ</w:t>
      </w:r>
      <w:r w:rsidRPr="00990CA0">
        <w:rPr>
          <w:rFonts w:ascii="Times New Roman"/>
          <w:vertAlign w:val="subscript"/>
        </w:rPr>
        <w:t>z</w:t>
      </w:r>
      <w:r w:rsidRPr="00283E0D">
        <w:rPr>
          <w:rFonts w:ascii="Times New Roman"/>
        </w:rPr>
        <w:t>的薄膜</w:t>
      </w:r>
      <w:r w:rsidRPr="00283E0D">
        <w:rPr>
          <w:rFonts w:ascii="Times New Roman"/>
        </w:rPr>
        <w:t>+</w:t>
      </w:r>
      <w:r w:rsidRPr="00283E0D">
        <w:rPr>
          <w:rFonts w:ascii="Times New Roman"/>
        </w:rPr>
        <w:t>弯曲应力。</w:t>
      </w:r>
    </w:p>
    <w:p w:rsidR="00487FF7" w:rsidRPr="00283E0D" w:rsidRDefault="00487FF7" w:rsidP="00487FF7">
      <w:pPr>
        <w:pStyle w:val="ac"/>
        <w:rPr>
          <w:rFonts w:ascii="Times New Roman"/>
        </w:rPr>
      </w:pPr>
      <w:r w:rsidRPr="00283E0D">
        <w:rPr>
          <w:rFonts w:ascii="Times New Roman"/>
        </w:rPr>
        <w:t>对步骤</w:t>
      </w:r>
      <w:r w:rsidRPr="00283E0D">
        <w:rPr>
          <w:rFonts w:ascii="Times New Roman"/>
        </w:rPr>
        <w:t>h</w:t>
      </w:r>
      <w:r w:rsidRPr="00283E0D">
        <w:rPr>
          <w:rFonts w:ascii="Times New Roman"/>
        </w:rPr>
        <w:t>中计算所得</w:t>
      </w:r>
      <w:r w:rsidRPr="00283E0D">
        <w:rPr>
          <w:rFonts w:ascii="Times New Roman"/>
        </w:rPr>
        <w:t>S</w:t>
      </w:r>
      <w:r w:rsidRPr="00283E0D">
        <w:rPr>
          <w:rFonts w:ascii="Times New Roman"/>
          <w:vertAlign w:val="subscript"/>
        </w:rPr>
        <w:t>alt</w:t>
      </w:r>
      <w:r w:rsidRPr="00283E0D">
        <w:rPr>
          <w:rFonts w:ascii="Times New Roman"/>
        </w:rPr>
        <w:t>值标记为</w:t>
      </w:r>
      <w:r w:rsidRPr="00283E0D">
        <w:rPr>
          <w:rFonts w:ascii="Times New Roman"/>
        </w:rPr>
        <w:t>S</w:t>
      </w:r>
      <w:r w:rsidRPr="00283E0D">
        <w:rPr>
          <w:rFonts w:ascii="Times New Roman"/>
          <w:vertAlign w:val="subscript"/>
        </w:rPr>
        <w:t>alt_1</w:t>
      </w:r>
      <w:r w:rsidRPr="00283E0D">
        <w:rPr>
          <w:rFonts w:ascii="Times New Roman"/>
        </w:rPr>
        <w:t>, S</w:t>
      </w:r>
      <w:r w:rsidRPr="00283E0D">
        <w:rPr>
          <w:rFonts w:ascii="Times New Roman"/>
          <w:vertAlign w:val="subscript"/>
        </w:rPr>
        <w:t>alt_2</w:t>
      </w:r>
      <w:r w:rsidRPr="00283E0D">
        <w:rPr>
          <w:rFonts w:ascii="Times New Roman"/>
        </w:rPr>
        <w:t>, S</w:t>
      </w:r>
      <w:r w:rsidRPr="00283E0D">
        <w:rPr>
          <w:rFonts w:ascii="Times New Roman"/>
          <w:vertAlign w:val="subscript"/>
        </w:rPr>
        <w:t>alt_3</w:t>
      </w:r>
      <w:r w:rsidRPr="00283E0D">
        <w:rPr>
          <w:rFonts w:ascii="Times New Roman"/>
        </w:rPr>
        <w:t>,……S</w:t>
      </w:r>
      <w:r w:rsidRPr="00283E0D">
        <w:rPr>
          <w:rFonts w:ascii="Times New Roman"/>
          <w:vertAlign w:val="subscript"/>
        </w:rPr>
        <w:t>alt_n</w:t>
      </w:r>
      <w:r w:rsidRPr="00283E0D">
        <w:rPr>
          <w:rFonts w:ascii="Times New Roman"/>
        </w:rPr>
        <w:t>，整个应力时程每种</w:t>
      </w:r>
      <w:r w:rsidRPr="00283E0D">
        <w:rPr>
          <w:rFonts w:ascii="Times New Roman"/>
        </w:rPr>
        <w:t>S</w:t>
      </w:r>
      <w:r w:rsidRPr="00283E0D">
        <w:rPr>
          <w:rFonts w:ascii="Times New Roman"/>
          <w:vertAlign w:val="subscript"/>
        </w:rPr>
        <w:t>alt</w:t>
      </w:r>
      <w:r w:rsidRPr="00283E0D">
        <w:rPr>
          <w:rFonts w:ascii="Times New Roman"/>
        </w:rPr>
        <w:t>的发生次数</w:t>
      </w:r>
      <w:proofErr w:type="gramStart"/>
      <w:r w:rsidRPr="00283E0D">
        <w:rPr>
          <w:rFonts w:ascii="Times New Roman"/>
        </w:rPr>
        <w:t>计作为</w:t>
      </w:r>
      <w:proofErr w:type="gramEnd"/>
      <w:r w:rsidRPr="00283E0D">
        <w:rPr>
          <w:rFonts w:ascii="Times New Roman"/>
        </w:rPr>
        <w:t>n</w:t>
      </w:r>
      <w:r w:rsidRPr="00283E0D">
        <w:rPr>
          <w:rFonts w:ascii="Times New Roman"/>
          <w:vertAlign w:val="subscript"/>
        </w:rPr>
        <w:t>1</w:t>
      </w:r>
      <w:r w:rsidRPr="00283E0D">
        <w:rPr>
          <w:rFonts w:ascii="Times New Roman"/>
        </w:rPr>
        <w:t>,n</w:t>
      </w:r>
      <w:r w:rsidRPr="00283E0D">
        <w:rPr>
          <w:rFonts w:ascii="Times New Roman"/>
          <w:vertAlign w:val="subscript"/>
        </w:rPr>
        <w:t>2</w:t>
      </w:r>
      <w:r w:rsidRPr="00283E0D">
        <w:rPr>
          <w:rFonts w:ascii="Times New Roman"/>
        </w:rPr>
        <w:t>,n</w:t>
      </w:r>
      <w:r w:rsidRPr="00283E0D">
        <w:rPr>
          <w:rFonts w:ascii="Times New Roman"/>
          <w:vertAlign w:val="subscript"/>
        </w:rPr>
        <w:t>3</w:t>
      </w:r>
      <w:r w:rsidRPr="00283E0D">
        <w:rPr>
          <w:rFonts w:ascii="Times New Roman"/>
        </w:rPr>
        <w:t>……n</w:t>
      </w:r>
      <w:r w:rsidRPr="00283E0D">
        <w:rPr>
          <w:rFonts w:ascii="Times New Roman"/>
          <w:vertAlign w:val="subscript"/>
        </w:rPr>
        <w:t>n</w:t>
      </w:r>
      <w:r w:rsidRPr="00283E0D">
        <w:rPr>
          <w:rFonts w:ascii="Times New Roman"/>
        </w:rPr>
        <w:t>；</w:t>
      </w:r>
    </w:p>
    <w:p w:rsidR="00487FF7" w:rsidRPr="00283E0D" w:rsidRDefault="00487FF7" w:rsidP="00487FF7">
      <w:pPr>
        <w:pStyle w:val="ac"/>
        <w:rPr>
          <w:rFonts w:ascii="Times New Roman"/>
        </w:rPr>
      </w:pPr>
      <w:r w:rsidRPr="00283E0D">
        <w:rPr>
          <w:rFonts w:ascii="Times New Roman"/>
        </w:rPr>
        <w:t>根据步骤</w:t>
      </w:r>
      <w:r w:rsidRPr="00283E0D">
        <w:rPr>
          <w:rFonts w:ascii="Times New Roman"/>
        </w:rPr>
        <w:t>h</w:t>
      </w:r>
      <w:r w:rsidRPr="00283E0D">
        <w:rPr>
          <w:rFonts w:ascii="Times New Roman"/>
        </w:rPr>
        <w:t>计算所得的</w:t>
      </w:r>
      <w:r w:rsidRPr="00283E0D">
        <w:rPr>
          <w:rFonts w:ascii="Times New Roman"/>
        </w:rPr>
        <w:t>S</w:t>
      </w:r>
      <w:r w:rsidRPr="00283E0D">
        <w:rPr>
          <w:rFonts w:ascii="Times New Roman"/>
          <w:vertAlign w:val="subscript"/>
        </w:rPr>
        <w:t>alt_1</w:t>
      </w:r>
      <w:r w:rsidRPr="00283E0D">
        <w:rPr>
          <w:rFonts w:ascii="Times New Roman"/>
        </w:rPr>
        <w:t>, S</w:t>
      </w:r>
      <w:r w:rsidRPr="00283E0D">
        <w:rPr>
          <w:rFonts w:ascii="Times New Roman"/>
          <w:vertAlign w:val="subscript"/>
        </w:rPr>
        <w:t>alt_1</w:t>
      </w:r>
      <w:r w:rsidRPr="00283E0D">
        <w:rPr>
          <w:rFonts w:ascii="Times New Roman"/>
        </w:rPr>
        <w:t>, S</w:t>
      </w:r>
      <w:r w:rsidRPr="00283E0D">
        <w:rPr>
          <w:rFonts w:ascii="Times New Roman"/>
          <w:vertAlign w:val="subscript"/>
        </w:rPr>
        <w:t>alt_1</w:t>
      </w:r>
      <w:r w:rsidRPr="00283E0D">
        <w:rPr>
          <w:rFonts w:ascii="Times New Roman"/>
        </w:rPr>
        <w:t>,……S</w:t>
      </w:r>
      <w:r w:rsidRPr="00283E0D">
        <w:rPr>
          <w:rFonts w:ascii="Times New Roman"/>
          <w:vertAlign w:val="subscript"/>
        </w:rPr>
        <w:t>alt_n</w:t>
      </w:r>
      <w:r w:rsidRPr="00283E0D">
        <w:rPr>
          <w:rFonts w:ascii="Times New Roman"/>
        </w:rPr>
        <w:t>值，查询设计疲劳曲线确定许用的循环次数</w:t>
      </w:r>
      <w:r w:rsidRPr="00283E0D">
        <w:rPr>
          <w:rFonts w:ascii="Times New Roman"/>
        </w:rPr>
        <w:t>N</w:t>
      </w:r>
      <w:r w:rsidRPr="00283E0D">
        <w:rPr>
          <w:rFonts w:ascii="Times New Roman"/>
          <w:vertAlign w:val="subscript"/>
        </w:rPr>
        <w:t>1</w:t>
      </w:r>
      <w:r w:rsidRPr="00283E0D">
        <w:rPr>
          <w:rFonts w:ascii="Times New Roman"/>
        </w:rPr>
        <w:t>，</w:t>
      </w:r>
      <w:r w:rsidRPr="00283E0D">
        <w:rPr>
          <w:rFonts w:ascii="Times New Roman"/>
        </w:rPr>
        <w:t>N</w:t>
      </w:r>
      <w:r w:rsidRPr="00283E0D">
        <w:rPr>
          <w:rFonts w:ascii="Times New Roman"/>
          <w:vertAlign w:val="subscript"/>
        </w:rPr>
        <w:t>2</w:t>
      </w:r>
      <w:r w:rsidRPr="00283E0D">
        <w:rPr>
          <w:rFonts w:ascii="Times New Roman"/>
        </w:rPr>
        <w:t>，</w:t>
      </w:r>
      <w:r w:rsidRPr="00283E0D">
        <w:rPr>
          <w:rFonts w:ascii="Times New Roman"/>
        </w:rPr>
        <w:t>N</w:t>
      </w:r>
      <w:r w:rsidRPr="00283E0D">
        <w:rPr>
          <w:rFonts w:ascii="Times New Roman"/>
          <w:vertAlign w:val="subscript"/>
        </w:rPr>
        <w:t>3</w:t>
      </w:r>
      <w:r w:rsidRPr="00283E0D">
        <w:rPr>
          <w:rFonts w:ascii="Times New Roman"/>
        </w:rPr>
        <w:t>……N</w:t>
      </w:r>
      <w:r w:rsidRPr="00283E0D">
        <w:rPr>
          <w:rFonts w:ascii="Times New Roman"/>
          <w:vertAlign w:val="subscript"/>
        </w:rPr>
        <w:t>n</w:t>
      </w:r>
      <w:r w:rsidRPr="00283E0D">
        <w:rPr>
          <w:rFonts w:ascii="Times New Roman"/>
        </w:rPr>
        <w:t>；</w:t>
      </w:r>
    </w:p>
    <w:p w:rsidR="00487FF7" w:rsidRPr="00283E0D" w:rsidRDefault="00487FF7" w:rsidP="00487FF7">
      <w:pPr>
        <w:pStyle w:val="ac"/>
        <w:rPr>
          <w:rFonts w:ascii="Times New Roman"/>
        </w:rPr>
      </w:pPr>
      <w:r w:rsidRPr="00283E0D">
        <w:rPr>
          <w:rFonts w:ascii="Times New Roman"/>
        </w:rPr>
        <w:t>疲劳使用因子</w:t>
      </w:r>
      <w:r w:rsidRPr="00283E0D">
        <w:rPr>
          <w:rFonts w:ascii="Times New Roman"/>
        </w:rPr>
        <w:t>U</w:t>
      </w:r>
      <w:r w:rsidRPr="00283E0D">
        <w:rPr>
          <w:rFonts w:ascii="Times New Roman"/>
          <w:vertAlign w:val="subscript"/>
        </w:rPr>
        <w:t>1</w:t>
      </w:r>
      <w:r w:rsidRPr="00283E0D">
        <w:rPr>
          <w:rFonts w:ascii="Times New Roman"/>
        </w:rPr>
        <w:t>，</w:t>
      </w:r>
      <w:r w:rsidRPr="00283E0D">
        <w:rPr>
          <w:rFonts w:ascii="Times New Roman"/>
        </w:rPr>
        <w:t>U</w:t>
      </w:r>
      <w:r w:rsidRPr="00283E0D">
        <w:rPr>
          <w:rFonts w:ascii="Times New Roman"/>
          <w:vertAlign w:val="subscript"/>
        </w:rPr>
        <w:t>2</w:t>
      </w:r>
      <w:r w:rsidRPr="00283E0D">
        <w:rPr>
          <w:rFonts w:ascii="Times New Roman"/>
        </w:rPr>
        <w:t>，</w:t>
      </w:r>
      <w:r w:rsidRPr="00283E0D">
        <w:rPr>
          <w:rFonts w:ascii="Times New Roman"/>
        </w:rPr>
        <w:t>U</w:t>
      </w:r>
      <w:r w:rsidRPr="00283E0D">
        <w:rPr>
          <w:rFonts w:ascii="Times New Roman"/>
          <w:vertAlign w:val="subscript"/>
        </w:rPr>
        <w:t>3</w:t>
      </w:r>
      <w:r w:rsidRPr="00283E0D">
        <w:rPr>
          <w:rFonts w:ascii="Times New Roman"/>
        </w:rPr>
        <w:t>，</w:t>
      </w:r>
      <w:r w:rsidRPr="00283E0D">
        <w:rPr>
          <w:rFonts w:ascii="Times New Roman"/>
        </w:rPr>
        <w:t>……U</w:t>
      </w:r>
      <w:r w:rsidRPr="00283E0D">
        <w:rPr>
          <w:rFonts w:ascii="Times New Roman"/>
          <w:vertAlign w:val="subscript"/>
        </w:rPr>
        <w:t>n</w:t>
      </w:r>
      <w:r w:rsidRPr="00283E0D">
        <w:rPr>
          <w:rFonts w:ascii="Times New Roman"/>
        </w:rPr>
        <w:t>计算如下</w:t>
      </w:r>
      <w:r w:rsidRPr="00283E0D">
        <w:rPr>
          <w:rFonts w:ascii="Times New Roman"/>
        </w:rPr>
        <w:t>U1=n</w:t>
      </w:r>
      <w:r w:rsidRPr="00283E0D">
        <w:rPr>
          <w:rFonts w:ascii="Times New Roman"/>
          <w:vertAlign w:val="subscript"/>
        </w:rPr>
        <w:t>1</w:t>
      </w:r>
      <w:r w:rsidRPr="00283E0D">
        <w:rPr>
          <w:rFonts w:ascii="Times New Roman"/>
        </w:rPr>
        <w:t>/N</w:t>
      </w:r>
      <w:r w:rsidRPr="00283E0D">
        <w:rPr>
          <w:rFonts w:ascii="Times New Roman"/>
          <w:vertAlign w:val="subscript"/>
        </w:rPr>
        <w:t>1</w:t>
      </w:r>
      <w:r w:rsidRPr="00283E0D">
        <w:rPr>
          <w:rFonts w:ascii="Times New Roman"/>
        </w:rPr>
        <w:t>，</w:t>
      </w:r>
      <w:r w:rsidRPr="00283E0D">
        <w:rPr>
          <w:rFonts w:ascii="Times New Roman"/>
        </w:rPr>
        <w:t>U2=n</w:t>
      </w:r>
      <w:r w:rsidRPr="00283E0D">
        <w:rPr>
          <w:rFonts w:ascii="Times New Roman"/>
          <w:vertAlign w:val="subscript"/>
        </w:rPr>
        <w:t>2</w:t>
      </w:r>
      <w:r w:rsidRPr="00283E0D">
        <w:rPr>
          <w:rFonts w:ascii="Times New Roman"/>
        </w:rPr>
        <w:t>/N</w:t>
      </w:r>
      <w:r w:rsidRPr="00283E0D">
        <w:rPr>
          <w:rFonts w:ascii="Times New Roman"/>
          <w:vertAlign w:val="subscript"/>
        </w:rPr>
        <w:t>2</w:t>
      </w:r>
      <w:r w:rsidRPr="00283E0D">
        <w:rPr>
          <w:rFonts w:ascii="Times New Roman"/>
        </w:rPr>
        <w:t>，</w:t>
      </w:r>
      <w:r w:rsidRPr="00283E0D">
        <w:rPr>
          <w:rFonts w:ascii="Times New Roman"/>
        </w:rPr>
        <w:t>U</w:t>
      </w:r>
      <w:r w:rsidRPr="00283E0D">
        <w:rPr>
          <w:rFonts w:ascii="Times New Roman"/>
          <w:vertAlign w:val="subscript"/>
        </w:rPr>
        <w:t>3</w:t>
      </w:r>
      <w:r w:rsidRPr="00283E0D">
        <w:rPr>
          <w:rFonts w:ascii="Times New Roman"/>
        </w:rPr>
        <w:t>=n</w:t>
      </w:r>
      <w:r w:rsidRPr="00283E0D">
        <w:rPr>
          <w:rFonts w:ascii="Times New Roman"/>
          <w:vertAlign w:val="subscript"/>
        </w:rPr>
        <w:t>3</w:t>
      </w:r>
      <w:r w:rsidRPr="00283E0D">
        <w:rPr>
          <w:rFonts w:ascii="Times New Roman"/>
        </w:rPr>
        <w:t>/N</w:t>
      </w:r>
      <w:r w:rsidRPr="00283E0D">
        <w:rPr>
          <w:rFonts w:ascii="Times New Roman"/>
          <w:vertAlign w:val="subscript"/>
        </w:rPr>
        <w:t>3</w:t>
      </w:r>
      <w:r w:rsidRPr="00283E0D">
        <w:rPr>
          <w:rFonts w:ascii="Times New Roman"/>
        </w:rPr>
        <w:t>……U</w:t>
      </w:r>
      <w:r w:rsidRPr="00283E0D">
        <w:rPr>
          <w:rFonts w:ascii="Times New Roman"/>
          <w:vertAlign w:val="subscript"/>
        </w:rPr>
        <w:t>n</w:t>
      </w:r>
      <w:r w:rsidRPr="00283E0D">
        <w:rPr>
          <w:rFonts w:ascii="Times New Roman"/>
        </w:rPr>
        <w:t>=n</w:t>
      </w:r>
      <w:r w:rsidRPr="00283E0D">
        <w:rPr>
          <w:rFonts w:ascii="Times New Roman"/>
          <w:vertAlign w:val="subscript"/>
        </w:rPr>
        <w:t>n/</w:t>
      </w:r>
      <w:r w:rsidRPr="00283E0D">
        <w:rPr>
          <w:rFonts w:ascii="Times New Roman"/>
        </w:rPr>
        <w:t>N</w:t>
      </w:r>
      <w:r w:rsidRPr="00283E0D">
        <w:rPr>
          <w:rFonts w:ascii="Times New Roman"/>
          <w:vertAlign w:val="subscript"/>
        </w:rPr>
        <w:t>n</w:t>
      </w:r>
      <w:r w:rsidRPr="00283E0D">
        <w:rPr>
          <w:rFonts w:ascii="Times New Roman"/>
        </w:rPr>
        <w:t>；</w:t>
      </w:r>
    </w:p>
    <w:p w:rsidR="00487FF7" w:rsidRPr="00283E0D" w:rsidRDefault="00487FF7" w:rsidP="00487FF7">
      <w:pPr>
        <w:pStyle w:val="ac"/>
        <w:rPr>
          <w:rFonts w:ascii="Times New Roman"/>
        </w:rPr>
      </w:pPr>
      <w:r w:rsidRPr="00283E0D">
        <w:rPr>
          <w:rFonts w:ascii="Times New Roman"/>
        </w:rPr>
        <w:t>总的累积疲劳使用因子</w:t>
      </w:r>
      <w:r w:rsidRPr="00283E0D">
        <w:rPr>
          <w:rFonts w:ascii="Times New Roman"/>
        </w:rPr>
        <w:t>CUF=U1+U2+U3+……+Un</w:t>
      </w:r>
      <w:r w:rsidRPr="00283E0D">
        <w:rPr>
          <w:rFonts w:ascii="Times New Roman"/>
        </w:rPr>
        <w:t>；</w:t>
      </w:r>
    </w:p>
    <w:p w:rsidR="00487FF7" w:rsidRPr="00283E0D" w:rsidRDefault="00487FF7" w:rsidP="00487FF7">
      <w:pPr>
        <w:pStyle w:val="ac"/>
        <w:rPr>
          <w:rFonts w:ascii="Times New Roman"/>
        </w:rPr>
      </w:pPr>
      <w:r w:rsidRPr="00283E0D">
        <w:rPr>
          <w:rFonts w:ascii="Times New Roman"/>
        </w:rPr>
        <w:t>最大的</w:t>
      </w:r>
      <w:r w:rsidRPr="00283E0D">
        <w:rPr>
          <w:rFonts w:ascii="Times New Roman"/>
        </w:rPr>
        <w:t>CUF</w:t>
      </w:r>
      <w:r w:rsidRPr="00283E0D">
        <w:rPr>
          <w:rFonts w:ascii="Times New Roman"/>
        </w:rPr>
        <w:t>取步骤</w:t>
      </w:r>
      <w:r w:rsidRPr="00283E0D">
        <w:rPr>
          <w:rFonts w:ascii="Times New Roman"/>
        </w:rPr>
        <w:t>h</w:t>
      </w:r>
      <w:r w:rsidRPr="00283E0D">
        <w:rPr>
          <w:rFonts w:ascii="Times New Roman"/>
        </w:rPr>
        <w:t>中</w:t>
      </w:r>
      <w:r w:rsidRPr="00283E0D">
        <w:rPr>
          <w:rFonts w:ascii="Times New Roman"/>
        </w:rPr>
        <w:t>6</w:t>
      </w:r>
      <w:r w:rsidRPr="00283E0D">
        <w:rPr>
          <w:rFonts w:ascii="Times New Roman"/>
        </w:rPr>
        <w:t>中情况的最大值。</w:t>
      </w:r>
    </w:p>
    <w:p w:rsidR="00487FF7" w:rsidRDefault="00487FF7" w:rsidP="00487FF7">
      <w:pPr>
        <w:pStyle w:val="a1"/>
        <w:spacing w:before="156" w:after="156"/>
        <w:rPr>
          <w:noProof/>
          <w:szCs w:val="20"/>
        </w:rPr>
      </w:pPr>
      <w:bookmarkStart w:id="65" w:name="_Toc529452005"/>
      <w:bookmarkStart w:id="66" w:name="_Toc533500917"/>
      <w:r w:rsidRPr="00C872C3">
        <w:rPr>
          <w:noProof/>
          <w:szCs w:val="20"/>
        </w:rPr>
        <w:t>应变速率计算方法</w:t>
      </w:r>
      <w:bookmarkEnd w:id="65"/>
      <w:bookmarkEnd w:id="66"/>
    </w:p>
    <w:p w:rsidR="00487FF7" w:rsidRPr="00906B08" w:rsidRDefault="00487FF7" w:rsidP="00487FF7">
      <w:pPr>
        <w:overflowPunct w:val="0"/>
        <w:ind w:firstLineChars="200" w:firstLine="420"/>
        <w:rPr>
          <w:color w:val="000000"/>
          <w:szCs w:val="21"/>
        </w:rPr>
      </w:pPr>
      <w:r w:rsidRPr="00906B08">
        <w:rPr>
          <w:szCs w:val="21"/>
        </w:rPr>
        <w:t>应变速率的计算应当采用疲劳分析计算时的总应</w:t>
      </w:r>
      <w:r w:rsidRPr="00906B08">
        <w:rPr>
          <w:color w:val="000000"/>
          <w:szCs w:val="21"/>
        </w:rPr>
        <w:t>力的</w:t>
      </w:r>
      <w:r w:rsidRPr="00906B08">
        <w:rPr>
          <w:color w:val="000000"/>
          <w:position w:val="-12"/>
          <w:szCs w:val="21"/>
        </w:rPr>
        <w:object w:dxaOrig="340" w:dyaOrig="380">
          <v:shape id="_x0000_i1094" type="#_x0000_t75" style="width:18.7pt;height:18.7pt" o:ole="">
            <v:imagedata r:id="rId141" o:title=""/>
          </v:shape>
          <o:OLEObject Type="Embed" ProgID="Equation.DSMT4" ShapeID="_x0000_i1094" DrawAspect="Content" ObjectID="_1708930602" r:id="rId142"/>
        </w:object>
      </w:r>
      <w:r w:rsidRPr="00906B08">
        <w:rPr>
          <w:color w:val="000000"/>
          <w:szCs w:val="21"/>
        </w:rPr>
        <w:t>时程进行计算，</w:t>
      </w:r>
      <w:r w:rsidRPr="00906B08">
        <w:rPr>
          <w:color w:val="000000"/>
          <w:position w:val="-12"/>
          <w:szCs w:val="21"/>
        </w:rPr>
        <w:object w:dxaOrig="340" w:dyaOrig="380">
          <v:shape id="_x0000_i1095" type="#_x0000_t75" style="width:18.7pt;height:18.7pt" o:ole="">
            <v:imagedata r:id="rId141" o:title=""/>
          </v:shape>
          <o:OLEObject Type="Embed" ProgID="Equation.DSMT4" ShapeID="_x0000_i1095" DrawAspect="Content" ObjectID="_1708930603" r:id="rId143"/>
        </w:object>
      </w:r>
      <w:r w:rsidRPr="00906B08">
        <w:rPr>
          <w:color w:val="000000"/>
          <w:szCs w:val="21"/>
        </w:rPr>
        <w:t>同时也用于计算交变应力和累计疲劳使用因子，主应力代数差需要进行排序（</w:t>
      </w:r>
      <w:r w:rsidRPr="00906B08">
        <w:rPr>
          <w:color w:val="000000"/>
          <w:position w:val="-12"/>
          <w:szCs w:val="21"/>
        </w:rPr>
        <w:object w:dxaOrig="340" w:dyaOrig="380">
          <v:shape id="_x0000_i1096" type="#_x0000_t75" style="width:18.7pt;height:18.7pt" o:ole="">
            <v:imagedata r:id="rId144" o:title=""/>
          </v:shape>
          <o:OLEObject Type="Embed" ProgID="Equation.DSMT4" ShapeID="_x0000_i1096" DrawAspect="Content" ObjectID="_1708930604" r:id="rId145"/>
        </w:object>
      </w:r>
      <w:r w:rsidRPr="00906B08">
        <w:rPr>
          <w:color w:val="000000"/>
          <w:szCs w:val="21"/>
        </w:rPr>
        <w:t>&gt;</w:t>
      </w:r>
      <w:r w:rsidRPr="00906B08">
        <w:rPr>
          <w:color w:val="000000"/>
          <w:position w:val="-12"/>
          <w:szCs w:val="21"/>
        </w:rPr>
        <w:object w:dxaOrig="340" w:dyaOrig="380">
          <v:shape id="_x0000_i1097" type="#_x0000_t75" style="width:18.7pt;height:18.7pt" o:ole="">
            <v:imagedata r:id="rId146" o:title=""/>
          </v:shape>
          <o:OLEObject Type="Embed" ProgID="Equation.DSMT4" ShapeID="_x0000_i1097" DrawAspect="Content" ObjectID="_1708930605" r:id="rId147"/>
        </w:object>
      </w:r>
      <w:r w:rsidRPr="00906B08">
        <w:rPr>
          <w:color w:val="000000"/>
          <w:szCs w:val="21"/>
        </w:rPr>
        <w:t>&gt;</w:t>
      </w:r>
      <w:r w:rsidRPr="00906B08">
        <w:rPr>
          <w:color w:val="000000"/>
          <w:position w:val="-12"/>
          <w:szCs w:val="21"/>
        </w:rPr>
        <w:object w:dxaOrig="340" w:dyaOrig="380">
          <v:shape id="_x0000_i1098" type="#_x0000_t75" style="width:18.7pt;height:18.7pt" o:ole="">
            <v:imagedata r:id="rId141" o:title=""/>
          </v:shape>
          <o:OLEObject Type="Embed" ProgID="Equation.DSMT4" ShapeID="_x0000_i1098" DrawAspect="Content" ObjectID="_1708930606" r:id="rId148"/>
        </w:object>
      </w:r>
      <w:r w:rsidRPr="00906B08">
        <w:rPr>
          <w:color w:val="000000"/>
          <w:szCs w:val="21"/>
        </w:rPr>
        <w:t>）。为了简化计算，应变速率计算过程当中保守不考虑简化弹塑性修正因子</w:t>
      </w:r>
      <w:proofErr w:type="spellStart"/>
      <w:r w:rsidRPr="00906B08">
        <w:rPr>
          <w:color w:val="000000"/>
          <w:szCs w:val="21"/>
        </w:rPr>
        <w:t>K</w:t>
      </w:r>
      <w:r w:rsidRPr="00906B08">
        <w:rPr>
          <w:color w:val="000000"/>
          <w:szCs w:val="21"/>
          <w:vertAlign w:val="subscript"/>
        </w:rPr>
        <w:t>e</w:t>
      </w:r>
      <w:proofErr w:type="spellEnd"/>
      <w:r w:rsidRPr="00906B08">
        <w:rPr>
          <w:color w:val="000000"/>
          <w:szCs w:val="21"/>
        </w:rPr>
        <w:t>，应变速率可以采用简化法或</w:t>
      </w:r>
      <w:r w:rsidR="000C5877">
        <w:rPr>
          <w:color w:val="000000"/>
          <w:szCs w:val="21"/>
        </w:rPr>
        <w:t>修正应变速率方法</w:t>
      </w:r>
      <w:r w:rsidRPr="00906B08">
        <w:rPr>
          <w:color w:val="000000"/>
          <w:szCs w:val="21"/>
        </w:rPr>
        <w:t>确定，其主要计算步骤如下。</w:t>
      </w:r>
    </w:p>
    <w:p w:rsidR="00487FF7" w:rsidRPr="00AC12A9" w:rsidRDefault="00487FF7" w:rsidP="00487FF7">
      <w:pPr>
        <w:pStyle w:val="a2"/>
        <w:spacing w:before="156" w:after="156"/>
      </w:pPr>
      <w:bookmarkStart w:id="67" w:name="_Toc529452006"/>
      <w:bookmarkStart w:id="68" w:name="_Toc533434020"/>
      <w:bookmarkStart w:id="69" w:name="_Toc533500918"/>
      <w:r w:rsidRPr="00AC12A9">
        <w:t>简化计算法</w:t>
      </w:r>
      <w:bookmarkEnd w:id="67"/>
      <w:bookmarkEnd w:id="68"/>
      <w:bookmarkEnd w:id="69"/>
    </w:p>
    <w:p w:rsidR="00487FF7" w:rsidRPr="00906B08" w:rsidRDefault="00487FF7" w:rsidP="00487FF7">
      <w:pPr>
        <w:ind w:firstLineChars="200" w:firstLine="420"/>
        <w:rPr>
          <w:szCs w:val="21"/>
        </w:rPr>
      </w:pPr>
      <w:r w:rsidRPr="00906B08">
        <w:rPr>
          <w:szCs w:val="21"/>
        </w:rPr>
        <w:t>由于瞬时积分法对每个时刻的环境影响疲劳修正因子都进行计算，其工作量较大，在实际工程计算过程中可以采用简化方法计算。简化方法计算时，对于图</w:t>
      </w:r>
      <w:r>
        <w:rPr>
          <w:rFonts w:hint="eastAsia"/>
          <w:szCs w:val="21"/>
        </w:rPr>
        <w:t>3</w:t>
      </w:r>
      <w:r w:rsidRPr="00906B08">
        <w:rPr>
          <w:szCs w:val="21"/>
        </w:rPr>
        <w:t>所示疲劳配对的应力循环</w:t>
      </w:r>
      <w:r w:rsidRPr="00906B08">
        <w:rPr>
          <w:szCs w:val="21"/>
        </w:rPr>
        <w:t>A</w:t>
      </w:r>
      <w:r w:rsidRPr="00906B08">
        <w:rPr>
          <w:szCs w:val="21"/>
        </w:rPr>
        <w:t>和应力循环</w:t>
      </w:r>
      <w:r w:rsidRPr="00906B08">
        <w:rPr>
          <w:szCs w:val="21"/>
        </w:rPr>
        <w:t>B</w:t>
      </w:r>
      <w:r w:rsidRPr="00906B08">
        <w:rPr>
          <w:szCs w:val="21"/>
        </w:rPr>
        <w:t>，其对应的应变速率的确定方法如下：</w:t>
      </w:r>
    </w:p>
    <w:p w:rsidR="00487FF7" w:rsidRDefault="00487FF7" w:rsidP="00487FF7">
      <w:pPr>
        <w:pStyle w:val="affffff2"/>
        <w:textAlignment w:val="center"/>
      </w:pPr>
      <w:r>
        <w:tab/>
      </w:r>
      <w:r w:rsidRPr="00906B08">
        <w:object w:dxaOrig="1800" w:dyaOrig="680">
          <v:shape id="_x0000_i1099" type="#_x0000_t75" style="width:1in;height:27.1pt" o:ole="" o:allowoverlap="f">
            <v:imagedata r:id="rId149" o:title=""/>
          </v:shape>
          <o:OLEObject Type="Embed" ProgID="Equation.3" ShapeID="_x0000_i1099" DrawAspect="Content" ObjectID="_1708930607" r:id="rId150"/>
        </w:object>
      </w:r>
      <w:r>
        <w:tab/>
        <w:t>(</w:t>
      </w:r>
      <w:r w:rsidR="00CE764F">
        <w:fldChar w:fldCharType="begin"/>
      </w:r>
      <w:r>
        <w:instrText xml:space="preserve"> SEQ 标准自动公式 \* ARABIC </w:instrText>
      </w:r>
      <w:r w:rsidR="00CE764F">
        <w:fldChar w:fldCharType="separate"/>
      </w:r>
      <w:r>
        <w:t>8</w:t>
      </w:r>
      <w:r w:rsidR="00CE764F">
        <w:fldChar w:fldCharType="end"/>
      </w:r>
      <w:r>
        <w:t>)</w:t>
      </w:r>
      <w:r>
        <w:tab/>
      </w:r>
      <w:r w:rsidRPr="00906B08">
        <w:object w:dxaOrig="1800" w:dyaOrig="680">
          <v:shape id="_x0000_i1100" type="#_x0000_t75" style="width:76.7pt;height:29pt" o:ole="" o:allowoverlap="f">
            <v:imagedata r:id="rId151" o:title=""/>
          </v:shape>
          <o:OLEObject Type="Embed" ProgID="Equation.3" ShapeID="_x0000_i1100" DrawAspect="Content" ObjectID="_1708930608" r:id="rId152"/>
        </w:object>
      </w:r>
      <w:r>
        <w:tab/>
        <w:t>(</w:t>
      </w:r>
      <w:r w:rsidR="00CE764F">
        <w:fldChar w:fldCharType="begin"/>
      </w:r>
      <w:r>
        <w:instrText xml:space="preserve"> SEQ 标准自动公式 \* ARABIC </w:instrText>
      </w:r>
      <w:r w:rsidR="00CE764F">
        <w:fldChar w:fldCharType="separate"/>
      </w:r>
      <w:r>
        <w:t>9</w:t>
      </w:r>
      <w:r w:rsidR="00CE764F">
        <w:fldChar w:fldCharType="end"/>
      </w:r>
      <w:r>
        <w:t>)</w:t>
      </w:r>
    </w:p>
    <w:p w:rsidR="00487FF7" w:rsidRPr="00906B08" w:rsidRDefault="00487FF7" w:rsidP="00487FF7">
      <w:pPr>
        <w:ind w:firstLineChars="200" w:firstLine="420"/>
        <w:rPr>
          <w:szCs w:val="21"/>
        </w:rPr>
      </w:pPr>
      <w:r w:rsidRPr="00906B08">
        <w:rPr>
          <w:szCs w:val="21"/>
        </w:rPr>
        <w:t>对于每个疲劳配对，环境影响疲劳修正因子</w:t>
      </w:r>
      <w:r w:rsidRPr="00906B08">
        <w:rPr>
          <w:szCs w:val="21"/>
        </w:rPr>
        <w:t>F</w:t>
      </w:r>
      <w:r w:rsidRPr="00906B08">
        <w:rPr>
          <w:szCs w:val="21"/>
          <w:vertAlign w:val="subscript"/>
        </w:rPr>
        <w:t>en</w:t>
      </w:r>
      <w:r w:rsidRPr="00906B08">
        <w:rPr>
          <w:szCs w:val="21"/>
        </w:rPr>
        <w:t>的取法为：</w:t>
      </w:r>
    </w:p>
    <w:p w:rsidR="00487FF7" w:rsidRDefault="00487FF7" w:rsidP="00487FF7">
      <w:pPr>
        <w:pStyle w:val="affffff2"/>
      </w:pPr>
      <w:r>
        <w:rPr>
          <w:position w:val="-30"/>
        </w:rPr>
        <w:lastRenderedPageBreak/>
        <w:tab/>
      </w:r>
      <w:r w:rsidRPr="00906B08">
        <w:rPr>
          <w:position w:val="-30"/>
        </w:rPr>
        <w:object w:dxaOrig="5160" w:dyaOrig="680">
          <v:shape id="_x0000_i1101" type="#_x0000_t75" style="width:217.85pt;height:29pt" o:ole="">
            <v:imagedata r:id="rId153" o:title=""/>
          </v:shape>
          <o:OLEObject Type="Embed" ProgID="Equation.3" ShapeID="_x0000_i1101" DrawAspect="Content" ObjectID="_1708930609" r:id="rId154"/>
        </w:object>
      </w:r>
      <w:r w:rsidRPr="00906B08">
        <w:t>。</w:t>
      </w:r>
      <w:r>
        <w:tab/>
        <w:t>(</w:t>
      </w:r>
      <w:r w:rsidR="00CE764F">
        <w:fldChar w:fldCharType="begin"/>
      </w:r>
      <w:r>
        <w:instrText xml:space="preserve"> SEQ 标准自动公式 \* ARABIC </w:instrText>
      </w:r>
      <w:r w:rsidR="00CE764F">
        <w:fldChar w:fldCharType="separate"/>
      </w:r>
      <w:r>
        <w:t>10</w:t>
      </w:r>
      <w:r w:rsidR="00CE764F">
        <w:fldChar w:fldCharType="end"/>
      </w:r>
      <w:r>
        <w:t>)</w:t>
      </w:r>
    </w:p>
    <w:p w:rsidR="00487FF7" w:rsidRPr="00906B08" w:rsidRDefault="00CE764F" w:rsidP="00487FF7">
      <w:pPr>
        <w:jc w:val="center"/>
        <w:rPr>
          <w:noProof/>
          <w:szCs w:val="21"/>
        </w:rPr>
      </w:pPr>
      <w:r>
        <w:rPr>
          <w:noProof/>
          <w:szCs w:val="21"/>
        </w:rPr>
        <w:pict>
          <v:group id="_x0000_s1040" style="position:absolute;left:0;text-align:left;margin-left:35.55pt;margin-top:9.75pt;width:359.25pt;height:283.6pt;z-index:251662336" coordorigin="1954,7151" coordsize="7250,6728">
            <v:group id="_x0000_s1041" style="position:absolute;left:1954;top:7151;width:3332;height:3413" coordorigin="1954,7151" coordsize="3332,3413">
              <v:shape id="_x0000_s1042" style="position:absolute;left:3194;top:7879;width:1072;height:2051;mso-wrap-distance-left:9pt;mso-wrap-distance-top:0;mso-wrap-distance-right:9pt;mso-wrap-distance-bottom:0;mso-position-horizontal:absolute;mso-position-horizontal-relative:text;mso-position-vertical:absolute;mso-position-vertical-relative:text;v-text-anchor:top" coordsize="536,1025" path="m,1025c22,943,93,658,132,533,171,408,203,343,236,273v33,-70,65,-119,96,-160c363,72,399,44,424,25,449,6,465,2,484,1v19,-1,41,13,52,16e" filled="f">
                <v:path arrowok="t"/>
              </v:shape>
              <v:line id="_x0000_s1043" style="position:absolute" from="2234,7329" to="2234,10292"/>
              <v:line id="_x0000_s1044" style="position:absolute" from="2234,10292" to="5108,10292"/>
              <v:line id="_x0000_s1045" style="position:absolute;flip:y" from="3196,10002" to="3196,10218">
                <v:stroke dashstyle="dash"/>
              </v:line>
              <v:line id="_x0000_s1046" style="position:absolute;flip:y" from="4162,7938" to="4162,10218">
                <v:stroke dashstyle="dash"/>
              </v:line>
              <v:rect id="_x0000_s1047" style="position:absolute;left:4144;top:7883;width:10;height:10" fillcolor="black" stroked="f"/>
              <v:oval id="_x0000_s1048" style="position:absolute;left:3150;top:9886;width:82;height:82" fillcolor="black" strokeweight=".63pt"/>
              <v:rect id="_x0000_s1049" style="position:absolute;left:4930;top:10314;width:58;height:250" filled="f" stroked="f">
                <v:textbox style="mso-next-textbox:#_x0000_s1049" inset="0,0,0,0">
                  <w:txbxContent>
                    <w:p w:rsidR="00A4200C" w:rsidRPr="0008493D" w:rsidRDefault="00A4200C" w:rsidP="00487FF7">
                      <w:pPr>
                        <w:autoSpaceDE w:val="0"/>
                        <w:autoSpaceDN w:val="0"/>
                        <w:adjustRightInd w:val="0"/>
                        <w:jc w:val="center"/>
                        <w:rPr>
                          <w:rFonts w:eastAsia="MS PGothic"/>
                          <w:i/>
                          <w:iCs/>
                          <w:color w:val="40458C"/>
                          <w:sz w:val="18"/>
                          <w:szCs w:val="18"/>
                        </w:rPr>
                      </w:pPr>
                      <w:proofErr w:type="gramStart"/>
                      <w:r w:rsidRPr="0008493D">
                        <w:rPr>
                          <w:rFonts w:eastAsia="MS PGothic"/>
                          <w:i/>
                          <w:iCs/>
                          <w:color w:val="000000"/>
                          <w:sz w:val="18"/>
                          <w:szCs w:val="18"/>
                        </w:rPr>
                        <w:t>t</w:t>
                      </w:r>
                      <w:proofErr w:type="gramEnd"/>
                    </w:p>
                  </w:txbxContent>
                </v:textbox>
              </v:rect>
              <v:rect id="_x0000_s1050" style="position:absolute;left:1954;top:7369;width:98;height:268;rotation:360" filled="f" stroked="f">
                <v:textbox style="mso-next-textbox:#_x0000_s1050" inset="0,0,0,0">
                  <w:txbxContent>
                    <w:p w:rsidR="00A4200C" w:rsidRPr="00623C0C" w:rsidRDefault="00A4200C" w:rsidP="00487FF7">
                      <w:pPr>
                        <w:autoSpaceDE w:val="0"/>
                        <w:autoSpaceDN w:val="0"/>
                        <w:adjustRightInd w:val="0"/>
                        <w:snapToGrid w:val="0"/>
                        <w:spacing w:line="240" w:lineRule="atLeast"/>
                        <w:jc w:val="center"/>
                        <w:rPr>
                          <w:rFonts w:ascii="Tahoma" w:eastAsia="MS PGothic" w:cs="MS PGothic"/>
                          <w:bCs/>
                          <w:i/>
                          <w:iCs/>
                          <w:color w:val="40458C"/>
                          <w:sz w:val="18"/>
                          <w:szCs w:val="18"/>
                        </w:rPr>
                      </w:pPr>
                      <w:r w:rsidRPr="00623C0C">
                        <w:rPr>
                          <w:rFonts w:ascii="Symbol" w:eastAsia="MS PGothic" w:hAnsi="Symbol" w:cs="Symbol"/>
                          <w:bCs/>
                          <w:i/>
                          <w:iCs/>
                          <w:color w:val="000000"/>
                          <w:sz w:val="18"/>
                          <w:szCs w:val="18"/>
                        </w:rPr>
                        <w:t></w:t>
                      </w:r>
                    </w:p>
                  </w:txbxContent>
                </v:textbox>
              </v:rect>
              <v:rect id="_x0000_s1051" style="position:absolute;left:3840;top:9642;width:542;height:358" filled="f" stroked="f"/>
              <v:rect id="_x0000_s1052" style="position:absolute;left:3509;top:9922;width:292;height:268" filled="f" stroked="f">
                <v:textbox style="mso-next-textbox:#_x0000_s1052" inset="0,0,0,0">
                  <w:txbxContent>
                    <w:p w:rsidR="00A4200C" w:rsidRPr="0008493D" w:rsidRDefault="00A4200C" w:rsidP="00487FF7">
                      <w:pPr>
                        <w:autoSpaceDE w:val="0"/>
                        <w:autoSpaceDN w:val="0"/>
                        <w:adjustRightInd w:val="0"/>
                        <w:snapToGrid w:val="0"/>
                        <w:spacing w:line="240" w:lineRule="atLeast"/>
                        <w:jc w:val="center"/>
                        <w:rPr>
                          <w:rFonts w:eastAsia="MS PGothic"/>
                          <w:bCs/>
                          <w:i/>
                          <w:iCs/>
                          <w:color w:val="40458C"/>
                          <w:sz w:val="18"/>
                          <w:szCs w:val="18"/>
                          <w:vertAlign w:val="subscript"/>
                        </w:rPr>
                      </w:pPr>
                      <w:r w:rsidRPr="00623C0C">
                        <w:rPr>
                          <w:rFonts w:ascii="Symbol" w:eastAsia="MS PGothic" w:hAnsi="Symbol" w:cs="Symbol"/>
                          <w:bCs/>
                          <w:color w:val="000000"/>
                          <w:sz w:val="18"/>
                          <w:szCs w:val="18"/>
                        </w:rPr>
                        <w:t></w:t>
                      </w:r>
                      <w:r w:rsidRPr="0008493D">
                        <w:rPr>
                          <w:rFonts w:eastAsia="MS PGothic"/>
                          <w:bCs/>
                          <w:i/>
                          <w:iCs/>
                          <w:color w:val="000000"/>
                          <w:sz w:val="18"/>
                          <w:szCs w:val="18"/>
                        </w:rPr>
                        <w:t>t</w:t>
                      </w:r>
                      <w:r>
                        <w:rPr>
                          <w:rFonts w:eastAsia="MS PGothic"/>
                          <w:bCs/>
                          <w:i/>
                          <w:iCs/>
                          <w:color w:val="000000"/>
                          <w:sz w:val="18"/>
                          <w:szCs w:val="18"/>
                          <w:vertAlign w:val="subscript"/>
                        </w:rPr>
                        <w:t>A</w:t>
                      </w:r>
                    </w:p>
                  </w:txbxContent>
                </v:textbox>
              </v:rect>
              <v:rect id="_x0000_s1053" style="position:absolute;left:2396;top:7557;width:532;height:294" filled="f" stroked="f"/>
              <v:rect id="_x0000_s1054" style="position:absolute;left:2310;top:7535;width:530;height:268" filled="f" stroked="f">
                <v:textbox style="mso-next-textbox:#_x0000_s1054" inset="0,0,0,0">
                  <w:txbxContent>
                    <w:p w:rsidR="00A4200C" w:rsidRPr="00583D20" w:rsidRDefault="00A4200C" w:rsidP="00487FF7">
                      <w:pPr>
                        <w:autoSpaceDE w:val="0"/>
                        <w:autoSpaceDN w:val="0"/>
                        <w:adjustRightInd w:val="0"/>
                        <w:snapToGrid w:val="0"/>
                        <w:jc w:val="center"/>
                        <w:rPr>
                          <w:rFonts w:eastAsia="MS PGothic"/>
                          <w:bCs/>
                          <w:i/>
                          <w:iCs/>
                          <w:color w:val="40458C"/>
                          <w:sz w:val="18"/>
                          <w:szCs w:val="18"/>
                          <w:vertAlign w:val="subscript"/>
                        </w:rPr>
                      </w:pPr>
                      <w:r w:rsidRPr="00623C0C">
                        <w:rPr>
                          <w:rFonts w:ascii="Symbol" w:eastAsia="MS PGothic" w:hAnsi="Symbol" w:cs="Symbol"/>
                          <w:bCs/>
                          <w:i/>
                          <w:iCs/>
                          <w:color w:val="000000"/>
                          <w:sz w:val="18"/>
                          <w:szCs w:val="18"/>
                        </w:rPr>
                        <w:t></w:t>
                      </w:r>
                      <w:r w:rsidRPr="00583D20">
                        <w:rPr>
                          <w:rFonts w:eastAsia="MS PGothic"/>
                          <w:bCs/>
                          <w:i/>
                          <w:iCs/>
                          <w:color w:val="000000"/>
                          <w:sz w:val="18"/>
                          <w:szCs w:val="18"/>
                          <w:vertAlign w:val="subscript"/>
                        </w:rPr>
                        <w:t>max</w:t>
                      </w:r>
                      <w:proofErr w:type="gramStart"/>
                      <w:r w:rsidRPr="00583D20">
                        <w:rPr>
                          <w:rFonts w:eastAsia="MS PGothic"/>
                          <w:bCs/>
                          <w:i/>
                          <w:iCs/>
                          <w:color w:val="000000"/>
                          <w:sz w:val="18"/>
                          <w:szCs w:val="18"/>
                          <w:vertAlign w:val="subscript"/>
                        </w:rPr>
                        <w:t>,A</w:t>
                      </w:r>
                      <w:proofErr w:type="gramEnd"/>
                    </w:p>
                  </w:txbxContent>
                </v:textbox>
              </v:rect>
              <v:rect id="_x0000_s1055" style="position:absolute;left:2396;top:9554;width:532;height:326" filled="f" stroked="f"/>
              <v:rect id="_x0000_s1056" style="position:absolute;left:3248;top:7151;width:1076;height:268" filled="f" stroked="f">
                <v:textbox style="mso-next-textbox:#_x0000_s1056" inset="0,0,0,0">
                  <w:txbxContent>
                    <w:p w:rsidR="00A4200C" w:rsidRPr="00AC12A9" w:rsidRDefault="00A4200C" w:rsidP="00487FF7">
                      <w:pPr>
                        <w:autoSpaceDE w:val="0"/>
                        <w:autoSpaceDN w:val="0"/>
                        <w:adjustRightInd w:val="0"/>
                        <w:snapToGrid w:val="0"/>
                        <w:spacing w:line="240" w:lineRule="atLeast"/>
                        <w:jc w:val="center"/>
                        <w:rPr>
                          <w:bCs/>
                          <w:sz w:val="18"/>
                          <w:szCs w:val="18"/>
                        </w:rPr>
                      </w:pPr>
                      <w:r w:rsidRPr="00AC12A9">
                        <w:rPr>
                          <w:rFonts w:hint="eastAsia"/>
                          <w:bCs/>
                          <w:sz w:val="18"/>
                          <w:szCs w:val="18"/>
                        </w:rPr>
                        <w:t>极值点</w:t>
                      </w:r>
                    </w:p>
                  </w:txbxContent>
                </v:textbox>
              </v:rect>
              <v:rect id="_x0000_s1057" style="position:absolute;left:4566;top:8155;width:532;height:358" filled="f" stroked="f"/>
              <v:rect id="_x0000_s1058" style="position:absolute;left:2326;top:9584;width:498;height:268" filled="f" stroked="f">
                <v:textbox style="mso-next-textbox:#_x0000_s1058" inset="0,0,0,0">
                  <w:txbxContent>
                    <w:p w:rsidR="00A4200C" w:rsidRPr="00583D20" w:rsidRDefault="00A4200C" w:rsidP="00487FF7">
                      <w:pPr>
                        <w:autoSpaceDE w:val="0"/>
                        <w:autoSpaceDN w:val="0"/>
                        <w:adjustRightInd w:val="0"/>
                        <w:snapToGrid w:val="0"/>
                        <w:spacing w:line="240" w:lineRule="atLeast"/>
                        <w:jc w:val="center"/>
                        <w:rPr>
                          <w:rFonts w:eastAsia="MS PGothic"/>
                          <w:bCs/>
                          <w:i/>
                          <w:iCs/>
                          <w:color w:val="40458C"/>
                          <w:sz w:val="18"/>
                          <w:szCs w:val="18"/>
                          <w:vertAlign w:val="subscript"/>
                        </w:rPr>
                      </w:pPr>
                      <w:r w:rsidRPr="00623C0C">
                        <w:rPr>
                          <w:rFonts w:ascii="Symbol" w:eastAsia="MS PGothic" w:hAnsi="Symbol" w:cs="Symbol"/>
                          <w:bCs/>
                          <w:i/>
                          <w:iCs/>
                          <w:color w:val="000000"/>
                          <w:sz w:val="18"/>
                          <w:szCs w:val="18"/>
                        </w:rPr>
                        <w:t></w:t>
                      </w:r>
                      <w:r w:rsidRPr="00583D20">
                        <w:rPr>
                          <w:rFonts w:eastAsia="MS PGothic"/>
                          <w:bCs/>
                          <w:i/>
                          <w:iCs/>
                          <w:color w:val="000000"/>
                          <w:sz w:val="18"/>
                          <w:szCs w:val="18"/>
                          <w:vertAlign w:val="subscript"/>
                        </w:rPr>
                        <w:t>min</w:t>
                      </w:r>
                      <w:proofErr w:type="gramStart"/>
                      <w:r w:rsidRPr="00583D20">
                        <w:rPr>
                          <w:rFonts w:eastAsia="MS PGothic"/>
                          <w:bCs/>
                          <w:i/>
                          <w:iCs/>
                          <w:color w:val="000000"/>
                          <w:sz w:val="18"/>
                          <w:szCs w:val="18"/>
                          <w:vertAlign w:val="subscript"/>
                        </w:rPr>
                        <w:t>,A</w:t>
                      </w:r>
                      <w:proofErr w:type="gramEnd"/>
                    </w:p>
                  </w:txbxContent>
                </v:textbox>
              </v:rect>
              <v:line id="_x0000_s1059" style="position:absolute" from="3978,7403" to="4122,7799" strokeweight="1.13pt">
                <v:stroke endarrow="block"/>
              </v:line>
              <v:oval id="_x0000_s1060" style="position:absolute;left:4122;top:7839;width:82;height:82" fillcolor="black" strokeweight=".63pt"/>
              <v:line id="_x0000_s1061" style="position:absolute;rotation:-90" from="3675,9699" to="3675,10664">
                <v:stroke startarrow="block" startarrowwidth="narrow" endarrow="block" endarrowwidth="narrow"/>
              </v:line>
              <v:line id="_x0000_s1062" style="position:absolute" from="2234,7874" to="4096,7874">
                <v:stroke dashstyle="dash"/>
              </v:line>
              <v:line id="_x0000_s1063" style="position:absolute" from="2234,9929" to="3106,9929">
                <v:stroke dashstyle="dash"/>
              </v:line>
              <v:line id="_x0000_s1064" style="position:absolute;flip:y" from="3196,7874" to="4162,9922" strokeweight="1.5pt"/>
              <v:rect id="_x0000_s1065" style="position:absolute;left:4236;top:8892;width:1050;height:268" filled="f" stroked="f">
                <v:textbox style="mso-next-textbox:#_x0000_s1065" inset="0,0,0,0">
                  <w:txbxContent>
                    <w:p w:rsidR="00A4200C" w:rsidRPr="00D20BC2" w:rsidRDefault="00A4200C" w:rsidP="00487FF7">
                      <w:pPr>
                        <w:autoSpaceDE w:val="0"/>
                        <w:autoSpaceDN w:val="0"/>
                        <w:adjustRightInd w:val="0"/>
                        <w:snapToGrid w:val="0"/>
                        <w:spacing w:line="240" w:lineRule="atLeast"/>
                        <w:rPr>
                          <w:rFonts w:eastAsia="MS PGothic"/>
                          <w:bCs/>
                          <w:iCs/>
                          <w:color w:val="40458C"/>
                          <w:sz w:val="18"/>
                          <w:szCs w:val="18"/>
                          <w:vertAlign w:val="subscript"/>
                        </w:rPr>
                      </w:pPr>
                      <w:r w:rsidRPr="00AC12A9">
                        <w:rPr>
                          <w:rFonts w:hint="eastAsia"/>
                          <w:bCs/>
                          <w:iCs/>
                          <w:color w:val="000000"/>
                          <w:sz w:val="18"/>
                          <w:szCs w:val="18"/>
                        </w:rPr>
                        <w:t>瞬态</w:t>
                      </w:r>
                      <w:r w:rsidRPr="00D20BC2">
                        <w:rPr>
                          <w:rFonts w:eastAsia="MS PGothic"/>
                          <w:bCs/>
                          <w:iCs/>
                          <w:color w:val="000000"/>
                          <w:sz w:val="18"/>
                          <w:szCs w:val="18"/>
                        </w:rPr>
                        <w:t>A</w:t>
                      </w:r>
                    </w:p>
                  </w:txbxContent>
                </v:textbox>
              </v:rect>
            </v:group>
            <v:group id="_x0000_s1066" style="position:absolute;left:2069;top:10721;width:3558;height:3158" coordorigin="2069,10721" coordsize="3558,3158">
              <v:shape id="_x0000_s1067" style="position:absolute;left:3173;top:11791;width:1008;height:954;mso-wrap-distance-left:9pt;mso-wrap-distance-top:0;mso-wrap-distance-right:9pt;mso-wrap-distance-bottom:0;mso-position-horizontal:absolute;mso-position-horizontal-relative:text;mso-position-vertical:absolute;mso-position-vertical-relative:text;v-text-anchor:top" coordsize="504,477" path="m504,c489,33,436,151,412,200v-24,49,-36,64,-52,92c344,320,336,341,316,368v-20,27,-54,66,-76,84c218,470,201,475,180,476v-21,1,-47,-8,-68,-16c91,452,75,442,56,428,37,414,12,387,,376e" filled="f" strokeweight="1pt">
                <v:path arrowok="t"/>
                <o:lock v:ext="edit" aspectratio="t"/>
              </v:shape>
              <v:line id="_x0000_s1068" style="position:absolute" from="2251,10727" to="2251,13607">
                <o:lock v:ext="edit" aspectratio="t"/>
              </v:line>
              <v:line id="_x0000_s1069" style="position:absolute" from="2251,13607" to="5015,13607">
                <o:lock v:ext="edit" aspectratio="t"/>
              </v:line>
              <v:line id="_x0000_s1070" style="position:absolute" from="3530,11076" to="3530,12678">
                <v:stroke dashstyle="dash"/>
                <o:lock v:ext="edit" aspectratio="t"/>
              </v:line>
              <v:line id="_x0000_s1071" style="position:absolute" from="4170,11089" to="4170,11744">
                <v:stroke dashstyle="dash"/>
                <o:lock v:ext="edit" aspectratio="t"/>
              </v:line>
              <v:rect id="_x0000_s1072" style="position:absolute;left:4129;top:11805;width:52;height:10" fillcolor="black" stroked="f">
                <o:lock v:ext="edit" aspectratio="t"/>
              </v:rect>
              <v:shape id="_x0000_s1073" style="position:absolute;left:3541;top:12711;width:96;height:32" coordsize="48,16" path="m,16l27,10,48,e" filled="f" stroked="f">
                <v:path arrowok="t"/>
                <o:lock v:ext="edit" aspectratio="t"/>
              </v:shape>
              <v:shape id="_x0000_s1074" style="position:absolute;left:3637;top:12635;width:86;height:76" coordsize="43,38" path="m,38l22,22,43,e" filled="f" stroked="f">
                <v:path arrowok="t"/>
                <o:lock v:ext="edit" aspectratio="t"/>
              </v:shape>
              <v:shape id="_x0000_s1075" style="position:absolute;left:3723;top:12529;width:96;height:106" coordsize="48,53" path="m,53l21,27,48,e" filled="f" stroked="f">
                <v:path arrowok="t"/>
                <o:lock v:ext="edit" aspectratio="t"/>
              </v:shape>
              <v:shape id="_x0000_s1076" style="position:absolute;left:3819;top:12381;width:86;height:148" coordsize="43,74" path="m,74l21,37,43,e" filled="f" stroked="f">
                <v:path arrowok="t"/>
                <o:lock v:ext="edit" aspectratio="t"/>
              </v:shape>
              <v:shape id="_x0000_s1077" style="position:absolute;left:3905;top:12199;width:96;height:182" coordsize="48,91" path="m,91l21,48,48,e" filled="f" stroked="f">
                <v:path arrowok="t"/>
                <o:lock v:ext="edit" aspectratio="t"/>
              </v:shape>
              <v:shape id="_x0000_s1078" style="position:absolute;left:4001;top:11985;width:96;height:214" coordsize="48,107" path="m,107l26,54,48,e" filled="f" stroked="f">
                <v:path arrowok="t"/>
                <o:lock v:ext="edit" aspectratio="t"/>
              </v:shape>
              <v:shape id="_x0000_s1079" style="position:absolute;left:4097;top:11805;width:84;height:180" coordsize="42,90" path="m,90l21,42,42,e" filled="f" stroked="f">
                <v:path arrowok="t"/>
                <o:lock v:ext="edit" aspectratio="t"/>
              </v:shape>
              <v:oval id="_x0000_s1080" style="position:absolute;left:4133;top:11765;width:86;height:82" fillcolor="black" strokeweight=".63pt">
                <o:lock v:ext="edit" aspectratio="t"/>
              </v:oval>
              <v:rect id="_x0000_s1081" style="position:absolute;left:3605;top:10801;width:524;height:288" filled="f" stroked="f">
                <o:lock v:ext="edit" aspectratio="t"/>
              </v:rect>
              <v:rect id="_x0000_s1082" style="position:absolute;left:2559;top:11441;width:514;height:374" filled="f" stroked="f">
                <o:lock v:ext="edit" aspectratio="t"/>
              </v:rect>
              <v:rect id="_x0000_s1083" style="position:absolute;left:2559;top:12381;width:514;height:350" filled="f" stroked="f">
                <o:lock v:ext="edit" aspectratio="t"/>
              </v:rect>
              <v:rect id="_x0000_s1084" style="position:absolute;left:4753;top:13629;width:58;height:250" filled="f" stroked="f">
                <o:lock v:ext="edit" aspectratio="t"/>
                <v:textbox style="mso-next-textbox:#_x0000_s1084" inset="0,0,0,0">
                  <w:txbxContent>
                    <w:p w:rsidR="00A4200C" w:rsidRPr="00623C0C" w:rsidRDefault="00A4200C" w:rsidP="00487FF7">
                      <w:pPr>
                        <w:autoSpaceDE w:val="0"/>
                        <w:autoSpaceDN w:val="0"/>
                        <w:adjustRightInd w:val="0"/>
                        <w:jc w:val="center"/>
                        <w:rPr>
                          <w:rFonts w:eastAsia="MS PGothic"/>
                          <w:i/>
                          <w:iCs/>
                          <w:color w:val="40458C"/>
                          <w:sz w:val="18"/>
                          <w:szCs w:val="18"/>
                        </w:rPr>
                      </w:pPr>
                      <w:proofErr w:type="gramStart"/>
                      <w:r w:rsidRPr="00623C0C">
                        <w:rPr>
                          <w:rFonts w:eastAsia="MS PGothic"/>
                          <w:i/>
                          <w:iCs/>
                          <w:color w:val="000000"/>
                          <w:sz w:val="18"/>
                          <w:szCs w:val="18"/>
                        </w:rPr>
                        <w:t>t</w:t>
                      </w:r>
                      <w:proofErr w:type="gramEnd"/>
                    </w:p>
                  </w:txbxContent>
                </v:textbox>
              </v:rect>
              <v:rect id="_x0000_s1085" style="position:absolute;left:2069;top:10721;width:98;height:268;rotation:360" filled="f" stroked="f">
                <o:lock v:ext="edit" aspectratio="t"/>
                <v:textbox style="mso-next-textbox:#_x0000_s1085" inset="0,0,0,0">
                  <w:txbxContent>
                    <w:p w:rsidR="00A4200C" w:rsidRPr="00623C0C" w:rsidRDefault="00A4200C" w:rsidP="00487FF7">
                      <w:pPr>
                        <w:autoSpaceDE w:val="0"/>
                        <w:autoSpaceDN w:val="0"/>
                        <w:adjustRightInd w:val="0"/>
                        <w:snapToGrid w:val="0"/>
                        <w:jc w:val="center"/>
                        <w:rPr>
                          <w:rFonts w:ascii="Tahoma" w:eastAsia="MS PGothic" w:cs="MS PGothic"/>
                          <w:bCs/>
                          <w:i/>
                          <w:iCs/>
                          <w:color w:val="40458C"/>
                          <w:sz w:val="18"/>
                          <w:szCs w:val="18"/>
                        </w:rPr>
                      </w:pPr>
                      <w:r w:rsidRPr="00623C0C">
                        <w:rPr>
                          <w:rFonts w:ascii="Symbol" w:eastAsia="MS PGothic" w:hAnsi="Symbol" w:cs="Symbol"/>
                          <w:bCs/>
                          <w:i/>
                          <w:iCs/>
                          <w:color w:val="000000"/>
                          <w:sz w:val="18"/>
                          <w:szCs w:val="18"/>
                        </w:rPr>
                        <w:t></w:t>
                      </w:r>
                    </w:p>
                  </w:txbxContent>
                </v:textbox>
              </v:rect>
              <v:rect id="_x0000_s1086" style="position:absolute;left:3709;top:10939;width:292;height:268" filled="f" stroked="f">
                <o:lock v:ext="edit" aspectratio="t"/>
                <v:textbox style="mso-next-textbox:#_x0000_s1086" inset="0,0,0,0">
                  <w:txbxContent>
                    <w:p w:rsidR="00A4200C" w:rsidRPr="00623C0C" w:rsidRDefault="00A4200C" w:rsidP="00487FF7">
                      <w:pPr>
                        <w:autoSpaceDE w:val="0"/>
                        <w:autoSpaceDN w:val="0"/>
                        <w:adjustRightInd w:val="0"/>
                        <w:snapToGrid w:val="0"/>
                        <w:jc w:val="center"/>
                        <w:rPr>
                          <w:rFonts w:eastAsia="MS PGothic"/>
                          <w:bCs/>
                          <w:i/>
                          <w:iCs/>
                          <w:color w:val="40458C"/>
                          <w:sz w:val="18"/>
                          <w:szCs w:val="18"/>
                          <w:vertAlign w:val="subscript"/>
                        </w:rPr>
                      </w:pPr>
                      <w:r w:rsidRPr="00623C0C">
                        <w:rPr>
                          <w:rFonts w:ascii="Symbol" w:eastAsia="MS PGothic" w:hAnsi="Symbol" w:cs="Symbol"/>
                          <w:bCs/>
                          <w:color w:val="000000"/>
                          <w:sz w:val="18"/>
                          <w:szCs w:val="18"/>
                        </w:rPr>
                        <w:t></w:t>
                      </w:r>
                      <w:r w:rsidRPr="00623C0C">
                        <w:rPr>
                          <w:rFonts w:eastAsia="MS PGothic"/>
                          <w:bCs/>
                          <w:i/>
                          <w:iCs/>
                          <w:color w:val="000000"/>
                          <w:sz w:val="18"/>
                          <w:szCs w:val="18"/>
                        </w:rPr>
                        <w:t>t</w:t>
                      </w:r>
                      <w:r>
                        <w:rPr>
                          <w:rFonts w:eastAsia="MS PGothic"/>
                          <w:bCs/>
                          <w:i/>
                          <w:iCs/>
                          <w:color w:val="000000"/>
                          <w:sz w:val="18"/>
                          <w:szCs w:val="18"/>
                          <w:vertAlign w:val="subscript"/>
                        </w:rPr>
                        <w:t>B</w:t>
                      </w:r>
                    </w:p>
                  </w:txbxContent>
                </v:textbox>
              </v:rect>
              <v:rect id="_x0000_s1087" style="position:absolute;left:2445;top:11548;width:530;height:268" filled="f" stroked="f">
                <o:lock v:ext="edit" aspectratio="t"/>
                <v:textbox style="mso-next-textbox:#_x0000_s1087" inset="0,0,0,0">
                  <w:txbxContent>
                    <w:p w:rsidR="00A4200C" w:rsidRPr="00623C0C" w:rsidRDefault="00A4200C" w:rsidP="00487FF7">
                      <w:pPr>
                        <w:autoSpaceDE w:val="0"/>
                        <w:autoSpaceDN w:val="0"/>
                        <w:adjustRightInd w:val="0"/>
                        <w:snapToGrid w:val="0"/>
                        <w:jc w:val="center"/>
                        <w:rPr>
                          <w:rFonts w:eastAsia="MS PGothic"/>
                          <w:bCs/>
                          <w:i/>
                          <w:iCs/>
                          <w:color w:val="40458C"/>
                          <w:sz w:val="18"/>
                          <w:szCs w:val="18"/>
                          <w:vertAlign w:val="subscript"/>
                        </w:rPr>
                      </w:pPr>
                      <w:r w:rsidRPr="00623C0C">
                        <w:rPr>
                          <w:rFonts w:ascii="Symbol" w:eastAsia="MS PGothic" w:hAnsi="Symbol" w:cs="Symbol"/>
                          <w:bCs/>
                          <w:i/>
                          <w:iCs/>
                          <w:color w:val="000000"/>
                          <w:sz w:val="18"/>
                          <w:szCs w:val="18"/>
                        </w:rPr>
                        <w:t></w:t>
                      </w:r>
                      <w:r w:rsidRPr="00623C0C">
                        <w:rPr>
                          <w:rFonts w:eastAsia="MS PGothic"/>
                          <w:bCs/>
                          <w:i/>
                          <w:iCs/>
                          <w:color w:val="000000"/>
                          <w:sz w:val="18"/>
                          <w:szCs w:val="18"/>
                          <w:vertAlign w:val="subscript"/>
                        </w:rPr>
                        <w:t>max</w:t>
                      </w:r>
                      <w:proofErr w:type="gramStart"/>
                      <w:r w:rsidRPr="00623C0C">
                        <w:rPr>
                          <w:rFonts w:eastAsia="MS PGothic"/>
                          <w:bCs/>
                          <w:i/>
                          <w:iCs/>
                          <w:color w:val="000000"/>
                          <w:sz w:val="18"/>
                          <w:szCs w:val="18"/>
                          <w:vertAlign w:val="subscript"/>
                        </w:rPr>
                        <w:t>,B</w:t>
                      </w:r>
                      <w:proofErr w:type="gramEnd"/>
                    </w:p>
                  </w:txbxContent>
                </v:textbox>
              </v:rect>
              <v:rect id="_x0000_s1088" style="position:absolute;left:3517;top:13133;width:1076;height:268" filled="f" stroked="f">
                <o:lock v:ext="edit" aspectratio="t"/>
                <v:textbox style="mso-next-textbox:#_x0000_s1088" inset="0,0,0,0">
                  <w:txbxContent>
                    <w:p w:rsidR="00A4200C" w:rsidRPr="00623C0C" w:rsidRDefault="00A4200C" w:rsidP="00487FF7">
                      <w:pPr>
                        <w:autoSpaceDE w:val="0"/>
                        <w:autoSpaceDN w:val="0"/>
                        <w:adjustRightInd w:val="0"/>
                        <w:snapToGrid w:val="0"/>
                        <w:jc w:val="center"/>
                        <w:rPr>
                          <w:rFonts w:eastAsia="MS PGothic"/>
                          <w:b/>
                          <w:bCs/>
                          <w:sz w:val="18"/>
                          <w:szCs w:val="18"/>
                        </w:rPr>
                      </w:pPr>
                      <w:r w:rsidRPr="00623C0C">
                        <w:rPr>
                          <w:rFonts w:eastAsia="MS PGothic"/>
                          <w:bCs/>
                          <w:sz w:val="18"/>
                          <w:szCs w:val="18"/>
                        </w:rPr>
                        <w:t>Extreme</w:t>
                      </w:r>
                    </w:p>
                  </w:txbxContent>
                </v:textbox>
              </v:rect>
              <v:rect id="_x0000_s1089" style="position:absolute;left:2383;top:12487;width:606;height:268" filled="f" stroked="f">
                <o:lock v:ext="edit" aspectratio="t"/>
                <v:textbox style="mso-next-textbox:#_x0000_s1089" inset="0,0,0,0">
                  <w:txbxContent>
                    <w:p w:rsidR="00A4200C" w:rsidRPr="00623C0C" w:rsidRDefault="00A4200C" w:rsidP="00487FF7">
                      <w:pPr>
                        <w:autoSpaceDE w:val="0"/>
                        <w:autoSpaceDN w:val="0"/>
                        <w:adjustRightInd w:val="0"/>
                        <w:snapToGrid w:val="0"/>
                        <w:jc w:val="center"/>
                        <w:rPr>
                          <w:rFonts w:ascii="Arial" w:eastAsia="MS PGothic" w:hAnsi="Arial" w:cs="MS PGothic"/>
                          <w:bCs/>
                          <w:i/>
                          <w:iCs/>
                          <w:color w:val="40458C"/>
                          <w:sz w:val="18"/>
                          <w:szCs w:val="18"/>
                          <w:vertAlign w:val="subscript"/>
                        </w:rPr>
                      </w:pPr>
                      <w:r w:rsidRPr="00623C0C">
                        <w:rPr>
                          <w:rFonts w:ascii="Symbol" w:eastAsia="MS PGothic" w:hAnsi="Symbol" w:cs="Symbol"/>
                          <w:bCs/>
                          <w:i/>
                          <w:iCs/>
                          <w:color w:val="000000"/>
                          <w:sz w:val="18"/>
                          <w:szCs w:val="18"/>
                        </w:rPr>
                        <w:t></w:t>
                      </w:r>
                      <w:r w:rsidRPr="00623C0C">
                        <w:rPr>
                          <w:rFonts w:eastAsia="MS PGothic"/>
                          <w:bCs/>
                          <w:i/>
                          <w:iCs/>
                          <w:color w:val="000000"/>
                          <w:sz w:val="18"/>
                          <w:szCs w:val="18"/>
                          <w:vertAlign w:val="subscript"/>
                        </w:rPr>
                        <w:t>min</w:t>
                      </w:r>
                      <w:proofErr w:type="gramStart"/>
                      <w:r w:rsidRPr="00623C0C">
                        <w:rPr>
                          <w:rFonts w:eastAsia="MS PGothic"/>
                          <w:bCs/>
                          <w:i/>
                          <w:iCs/>
                          <w:color w:val="000000"/>
                          <w:sz w:val="18"/>
                          <w:szCs w:val="18"/>
                          <w:vertAlign w:val="subscript"/>
                        </w:rPr>
                        <w:t>,B</w:t>
                      </w:r>
                      <w:proofErr w:type="gramEnd"/>
                    </w:p>
                  </w:txbxContent>
                </v:textbox>
              </v:rect>
              <v:line id="_x0000_s1090" style="position:absolute;flip:x y" from="3559,12781" to="3727,13137">
                <v:stroke endarrow="block"/>
                <o:lock v:ext="edit" aspectratio="t"/>
              </v:line>
              <v:oval id="_x0000_s1091" style="position:absolute;left:3489;top:12693;width:82;height:82" fillcolor="black" strokeweight=".63pt">
                <o:lock v:ext="edit" aspectratio="t"/>
              </v:oval>
              <v:line id="_x0000_s1092" style="position:absolute" from="2251,11799" to="4083,11799">
                <v:stroke dashstyle="dash"/>
              </v:line>
              <v:line id="_x0000_s1093" style="position:absolute" from="2251,12744" to="3428,12744">
                <v:stroke dashstyle="dash"/>
              </v:line>
              <v:line id="_x0000_s1094" style="position:absolute;rotation:-90" from="3849,10859" to="3849,11498">
                <v:stroke startarrow="block" startarrowwidth="narrow" endarrow="block" endarrowwidth="narrow"/>
              </v:line>
              <v:rect id="_x0000_s1095" style="position:absolute;left:4577;top:11473;width:1050;height:268" filled="f" stroked="f">
                <v:textbox style="mso-next-textbox:#_x0000_s1095" inset="0,0,0,0">
                  <w:txbxContent>
                    <w:p w:rsidR="00A4200C" w:rsidRPr="00D20BC2" w:rsidRDefault="00A4200C" w:rsidP="00487FF7">
                      <w:pPr>
                        <w:autoSpaceDE w:val="0"/>
                        <w:autoSpaceDN w:val="0"/>
                        <w:adjustRightInd w:val="0"/>
                        <w:snapToGrid w:val="0"/>
                        <w:spacing w:line="240" w:lineRule="atLeast"/>
                        <w:rPr>
                          <w:rFonts w:eastAsia="MS PGothic"/>
                          <w:bCs/>
                          <w:iCs/>
                          <w:color w:val="40458C"/>
                          <w:sz w:val="18"/>
                          <w:szCs w:val="18"/>
                          <w:vertAlign w:val="subscript"/>
                        </w:rPr>
                      </w:pPr>
                      <w:r w:rsidRPr="00AC12A9">
                        <w:rPr>
                          <w:rFonts w:hint="eastAsia"/>
                          <w:bCs/>
                          <w:iCs/>
                          <w:color w:val="000000"/>
                          <w:sz w:val="18"/>
                          <w:szCs w:val="18"/>
                        </w:rPr>
                        <w:t>瞬态</w:t>
                      </w:r>
                      <w:r>
                        <w:rPr>
                          <w:rFonts w:eastAsia="MS PGothic"/>
                          <w:bCs/>
                          <w:iCs/>
                          <w:color w:val="000000"/>
                          <w:sz w:val="18"/>
                          <w:szCs w:val="18"/>
                        </w:rPr>
                        <w:t>B</w:t>
                      </w:r>
                    </w:p>
                  </w:txbxContent>
                </v:textbox>
              </v:rect>
              <v:line id="_x0000_s1096" style="position:absolute;flip:y" from="3530,11799" to="4170,12739" strokeweight="1.5pt"/>
            </v:group>
            <v:shapetype id="_x0000_t202" coordsize="21600,21600" o:spt="202" path="m,l,21600r21600,l21600,xe">
              <v:stroke joinstyle="miter"/>
              <v:path gradientshapeok="t" o:connecttype="rect"/>
            </v:shapetype>
            <v:shape id="_x0000_s1097" type="#_x0000_t202" style="position:absolute;left:5921;top:8756;width:3283;height:2800" filled="f" stroked="f">
              <v:textbox style="mso-next-textbox:#_x0000_s1097" inset="5.85pt,.7pt,5.85pt,.7pt">
                <w:txbxContent>
                  <w:p w:rsidR="00A4200C" w:rsidRDefault="00A4200C" w:rsidP="00487FF7">
                    <w:r>
                      <w:t xml:space="preserve">- </w:t>
                    </w:r>
                    <w:r>
                      <w:rPr>
                        <w:rFonts w:hint="eastAsia"/>
                      </w:rPr>
                      <w:t>瞬态</w:t>
                    </w:r>
                    <w:r>
                      <w:t>A</w:t>
                    </w:r>
                    <w:r>
                      <w:rPr>
                        <w:rFonts w:hint="eastAsia"/>
                      </w:rPr>
                      <w:t>应变速率</w:t>
                    </w:r>
                  </w:p>
                  <w:p w:rsidR="00A4200C" w:rsidRDefault="00A4200C" w:rsidP="00487FF7">
                    <w:r>
                      <w:t xml:space="preserve">   </w:t>
                    </w:r>
                    <w:r w:rsidRPr="00577F67">
                      <w:rPr>
                        <w:rFonts w:hint="eastAsia"/>
                        <w:position w:val="-26"/>
                      </w:rPr>
                      <w:object w:dxaOrig="1640" w:dyaOrig="600">
                        <v:shape id="_x0000_i1103" type="#_x0000_t75" style="width:80.4pt;height:29.9pt" o:ole="">
                          <v:imagedata r:id="rId155" o:title=""/>
                        </v:shape>
                        <o:OLEObject Type="Embed" ProgID="Equation.3" ShapeID="_x0000_i1103" DrawAspect="Content" ObjectID="_1708930692" r:id="rId156"/>
                      </w:object>
                    </w:r>
                  </w:p>
                  <w:p w:rsidR="00A4200C" w:rsidRDefault="00A4200C" w:rsidP="00487FF7"/>
                  <w:p w:rsidR="00A4200C" w:rsidRDefault="00A4200C" w:rsidP="00487FF7">
                    <w:r>
                      <w:t xml:space="preserve">- </w:t>
                    </w:r>
                    <w:r>
                      <w:rPr>
                        <w:rFonts w:hint="eastAsia"/>
                      </w:rPr>
                      <w:t>瞬态</w:t>
                    </w:r>
                    <w:r>
                      <w:t>B</w:t>
                    </w:r>
                    <w:r>
                      <w:rPr>
                        <w:rFonts w:hint="eastAsia"/>
                      </w:rPr>
                      <w:t>应变速率</w:t>
                    </w:r>
                  </w:p>
                  <w:p w:rsidR="00A4200C" w:rsidRDefault="00A4200C" w:rsidP="00487FF7">
                    <w:r>
                      <w:t xml:space="preserve">   </w:t>
                    </w:r>
                    <w:r w:rsidRPr="004A2B8E">
                      <w:rPr>
                        <w:rFonts w:hint="eastAsia"/>
                        <w:position w:val="-30"/>
                      </w:rPr>
                      <w:object w:dxaOrig="1840" w:dyaOrig="700">
                        <v:shape id="_x0000_i1105" type="#_x0000_t75" style="width:91.65pt;height:34.6pt" o:ole="">
                          <v:imagedata r:id="rId157" o:title=""/>
                        </v:shape>
                        <o:OLEObject Type="Embed" ProgID="Equation.3" ShapeID="_x0000_i1105" DrawAspect="Content" ObjectID="_1708930693" r:id="rId158"/>
                      </w:object>
                    </w:r>
                  </w:p>
                </w:txbxContent>
              </v:textbox>
            </v:shape>
          </v:group>
        </w:pict>
      </w:r>
    </w:p>
    <w:p w:rsidR="00487FF7" w:rsidRPr="00906B08" w:rsidRDefault="00487FF7" w:rsidP="00487FF7">
      <w:pPr>
        <w:jc w:val="center"/>
        <w:rPr>
          <w:noProof/>
          <w:szCs w:val="21"/>
        </w:rPr>
      </w:pPr>
    </w:p>
    <w:p w:rsidR="00487FF7" w:rsidRPr="00906B08" w:rsidRDefault="00487FF7" w:rsidP="00487FF7">
      <w:pPr>
        <w:jc w:val="center"/>
        <w:rPr>
          <w:noProof/>
          <w:szCs w:val="21"/>
        </w:rPr>
      </w:pPr>
    </w:p>
    <w:p w:rsidR="00487FF7" w:rsidRPr="00906B08" w:rsidRDefault="00487FF7" w:rsidP="00487FF7">
      <w:pPr>
        <w:jc w:val="center"/>
        <w:rPr>
          <w:noProof/>
          <w:szCs w:val="21"/>
        </w:rPr>
      </w:pPr>
    </w:p>
    <w:p w:rsidR="00487FF7" w:rsidRPr="00906B08" w:rsidRDefault="00487FF7" w:rsidP="00487FF7">
      <w:pPr>
        <w:jc w:val="center"/>
        <w:rPr>
          <w:szCs w:val="21"/>
        </w:rPr>
      </w:pPr>
    </w:p>
    <w:p w:rsidR="00487FF7" w:rsidRPr="00906B08" w:rsidRDefault="00487FF7" w:rsidP="00487FF7">
      <w:pPr>
        <w:jc w:val="center"/>
        <w:rPr>
          <w:szCs w:val="21"/>
        </w:rPr>
      </w:pPr>
    </w:p>
    <w:p w:rsidR="00487FF7" w:rsidRPr="00906B08" w:rsidRDefault="00487FF7" w:rsidP="00487FF7">
      <w:pPr>
        <w:jc w:val="center"/>
        <w:rPr>
          <w:szCs w:val="21"/>
        </w:rPr>
      </w:pPr>
    </w:p>
    <w:p w:rsidR="00487FF7" w:rsidRPr="00906B08" w:rsidRDefault="00487FF7" w:rsidP="00487FF7">
      <w:pPr>
        <w:jc w:val="center"/>
        <w:rPr>
          <w:szCs w:val="21"/>
        </w:rPr>
      </w:pPr>
    </w:p>
    <w:p w:rsidR="00487FF7" w:rsidRPr="00906B08" w:rsidRDefault="00487FF7" w:rsidP="00487FF7">
      <w:pPr>
        <w:jc w:val="center"/>
        <w:rPr>
          <w:szCs w:val="21"/>
        </w:rPr>
      </w:pPr>
    </w:p>
    <w:p w:rsidR="00487FF7" w:rsidRPr="00906B08" w:rsidRDefault="00487FF7" w:rsidP="00487FF7">
      <w:pPr>
        <w:jc w:val="center"/>
        <w:rPr>
          <w:szCs w:val="21"/>
        </w:rPr>
      </w:pPr>
    </w:p>
    <w:p w:rsidR="00487FF7" w:rsidRPr="00906B08" w:rsidRDefault="00487FF7" w:rsidP="00487FF7">
      <w:pPr>
        <w:jc w:val="center"/>
        <w:rPr>
          <w:szCs w:val="21"/>
        </w:rPr>
      </w:pPr>
    </w:p>
    <w:p w:rsidR="00487FF7" w:rsidRPr="00906B08" w:rsidRDefault="00487FF7" w:rsidP="00487FF7">
      <w:pPr>
        <w:jc w:val="center"/>
        <w:rPr>
          <w:szCs w:val="21"/>
        </w:rPr>
      </w:pPr>
    </w:p>
    <w:p w:rsidR="00487FF7" w:rsidRPr="00906B08" w:rsidRDefault="00487FF7" w:rsidP="00487FF7">
      <w:pPr>
        <w:jc w:val="center"/>
        <w:rPr>
          <w:szCs w:val="21"/>
        </w:rPr>
      </w:pPr>
    </w:p>
    <w:p w:rsidR="00487FF7" w:rsidRPr="00906B08" w:rsidRDefault="00487FF7" w:rsidP="00487FF7">
      <w:pPr>
        <w:jc w:val="center"/>
        <w:rPr>
          <w:szCs w:val="21"/>
        </w:rPr>
      </w:pPr>
    </w:p>
    <w:p w:rsidR="00487FF7" w:rsidRPr="00906B08" w:rsidRDefault="00487FF7" w:rsidP="00487FF7">
      <w:pPr>
        <w:jc w:val="center"/>
        <w:rPr>
          <w:szCs w:val="21"/>
        </w:rPr>
      </w:pPr>
    </w:p>
    <w:p w:rsidR="00487FF7" w:rsidRPr="00906B08" w:rsidRDefault="00487FF7" w:rsidP="00487FF7">
      <w:pPr>
        <w:jc w:val="center"/>
        <w:rPr>
          <w:szCs w:val="21"/>
        </w:rPr>
      </w:pPr>
    </w:p>
    <w:p w:rsidR="00487FF7" w:rsidRPr="00906B08" w:rsidRDefault="00487FF7" w:rsidP="00487FF7">
      <w:pPr>
        <w:jc w:val="center"/>
        <w:rPr>
          <w:szCs w:val="21"/>
        </w:rPr>
      </w:pPr>
    </w:p>
    <w:p w:rsidR="00487FF7" w:rsidRPr="00906B08" w:rsidRDefault="00487FF7" w:rsidP="00487FF7">
      <w:pPr>
        <w:jc w:val="center"/>
        <w:rPr>
          <w:szCs w:val="21"/>
        </w:rPr>
      </w:pPr>
    </w:p>
    <w:p w:rsidR="00487FF7" w:rsidRPr="00906B08" w:rsidRDefault="00487FF7" w:rsidP="00487FF7">
      <w:pPr>
        <w:jc w:val="center"/>
        <w:rPr>
          <w:szCs w:val="21"/>
        </w:rPr>
      </w:pPr>
    </w:p>
    <w:p w:rsidR="00487FF7" w:rsidRPr="00906B08" w:rsidRDefault="00487FF7" w:rsidP="00487FF7">
      <w:pPr>
        <w:pStyle w:val="affffff3"/>
        <w:numPr>
          <w:ilvl w:val="0"/>
          <w:numId w:val="16"/>
        </w:numPr>
        <w:tabs>
          <w:tab w:val="num" w:pos="360"/>
        </w:tabs>
        <w:spacing w:before="156" w:after="156"/>
      </w:pPr>
      <w:r w:rsidRPr="00906B08">
        <w:t>简化法应变速率计算示意图</w:t>
      </w:r>
    </w:p>
    <w:p w:rsidR="00487FF7" w:rsidRPr="00906B08" w:rsidRDefault="00487FF7" w:rsidP="00487FF7">
      <w:pPr>
        <w:pStyle w:val="a2"/>
        <w:spacing w:before="156" w:after="156"/>
        <w:rPr>
          <w:rFonts w:ascii="Times New Roman"/>
        </w:rPr>
      </w:pPr>
      <w:bookmarkStart w:id="70" w:name="_Toc529452007"/>
      <w:bookmarkStart w:id="71" w:name="_Toc533434021"/>
      <w:bookmarkStart w:id="72" w:name="_Toc533500919"/>
      <w:r w:rsidRPr="00906B08">
        <w:rPr>
          <w:rFonts w:ascii="Times New Roman"/>
        </w:rPr>
        <w:t>详细积分计算法</w:t>
      </w:r>
      <w:bookmarkEnd w:id="70"/>
      <w:bookmarkEnd w:id="71"/>
      <w:bookmarkEnd w:id="72"/>
    </w:p>
    <w:p w:rsidR="00487FF7" w:rsidRPr="00E73432" w:rsidRDefault="00487FF7" w:rsidP="00E73432">
      <w:pPr>
        <w:ind w:firstLineChars="200" w:firstLine="420"/>
        <w:textAlignment w:val="center"/>
      </w:pPr>
      <w:r w:rsidRPr="00E73432">
        <w:t>在一个瞬态过程中，由于每个时刻的环境影响疲劳参量都在变化，即每个时刻的环境影响疲劳修正因子都是变化的，需要对每个时刻的环境影响疲劳修正因子</w:t>
      </w:r>
      <w:proofErr w:type="spellStart"/>
      <w:r w:rsidRPr="00E73432">
        <w:t>Fen,i</w:t>
      </w:r>
      <w:proofErr w:type="spellEnd"/>
      <w:r w:rsidRPr="00E73432">
        <w:t>都进行计算。采用</w:t>
      </w:r>
      <w:r w:rsidR="000C5877">
        <w:t>修正应变速率方法</w:t>
      </w:r>
      <w:r w:rsidRPr="00E73432">
        <w:t>对环境影响疲劳修正系数</w:t>
      </w:r>
      <w:r w:rsidRPr="00E73432">
        <w:t>Fen</w:t>
      </w:r>
      <w:r w:rsidRPr="00E73432">
        <w:t>计算时，需要先求出每个单位时刻的应变速率</w:t>
      </w:r>
      <w:r w:rsidRPr="00E73432">
        <w:object w:dxaOrig="960" w:dyaOrig="680">
          <v:shape id="_x0000_i1106" type="#_x0000_t75" style="width:34.6pt;height:24.3pt" o:ole="" o:allowoverlap="f">
            <v:imagedata r:id="rId159" o:title=""/>
          </v:shape>
          <o:OLEObject Type="Embed" ProgID="Equation.3" ShapeID="_x0000_i1106" DrawAspect="Content" ObjectID="_1708930610" r:id="rId160"/>
        </w:object>
      </w:r>
      <w:r w:rsidRPr="00E73432">
        <w:t>，并根据此时刻的其他参量值得到此时刻的瞬时环境影响疲劳修正因子</w:t>
      </w:r>
      <w:proofErr w:type="spellStart"/>
      <w:r w:rsidRPr="00E73432">
        <w:t>Fen,i</w:t>
      </w:r>
      <w:proofErr w:type="spellEnd"/>
      <w:r w:rsidRPr="00E73432">
        <w:t>进而可以累计求和得到该应力循环的总的环境影响疲劳修正因子</w:t>
      </w:r>
      <w:r w:rsidR="000E2901" w:rsidRPr="00E73432">
        <w:object w:dxaOrig="3019" w:dyaOrig="700">
          <v:shape id="_x0000_i1107" type="#_x0000_t75" style="width:116.9pt;height:28.05pt" o:ole="">
            <v:imagedata r:id="rId161" o:title=""/>
          </v:shape>
          <o:OLEObject Type="Embed" ProgID="Equation.3" ShapeID="_x0000_i1107" DrawAspect="Content" ObjectID="_1708930611" r:id="rId162"/>
        </w:object>
      </w:r>
      <w:r w:rsidRPr="00E73432">
        <w:t>，其主要计算步骤如下：</w:t>
      </w:r>
    </w:p>
    <w:p w:rsidR="00487FF7" w:rsidRPr="00906B08" w:rsidRDefault="00487FF7" w:rsidP="00487FF7">
      <w:pPr>
        <w:overflowPunct w:val="0"/>
        <w:ind w:left="480"/>
        <w:rPr>
          <w:color w:val="000000"/>
          <w:szCs w:val="21"/>
        </w:rPr>
      </w:pPr>
      <w:r w:rsidRPr="00906B08">
        <w:rPr>
          <w:color w:val="000000"/>
          <w:szCs w:val="21"/>
        </w:rPr>
        <w:t>应变速率根据应力上升阶段</w:t>
      </w:r>
      <w:proofErr w:type="gramStart"/>
      <w:r w:rsidRPr="00906B08">
        <w:rPr>
          <w:color w:val="000000"/>
          <w:szCs w:val="21"/>
        </w:rPr>
        <w:t>的相领近</w:t>
      </w:r>
      <w:proofErr w:type="gramEnd"/>
      <w:r w:rsidRPr="00906B08">
        <w:rPr>
          <w:color w:val="000000"/>
          <w:szCs w:val="21"/>
        </w:rPr>
        <w:t>的峰谷值点进行计算，如下</w:t>
      </w:r>
    </w:p>
    <w:p w:rsidR="00487FF7" w:rsidRPr="00906B08" w:rsidRDefault="00487FF7" w:rsidP="00487FF7">
      <w:pPr>
        <w:overflowPunct w:val="0"/>
        <w:rPr>
          <w:color w:val="000000"/>
          <w:szCs w:val="21"/>
        </w:rPr>
      </w:pPr>
      <w:r w:rsidRPr="00906B08">
        <w:rPr>
          <w:color w:val="000000"/>
          <w:szCs w:val="21"/>
        </w:rPr>
        <w:t xml:space="preserve">   </w:t>
      </w:r>
      <w:r w:rsidR="007B13C5">
        <w:rPr>
          <w:rFonts w:hint="eastAsia"/>
          <w:color w:val="000000"/>
          <w:szCs w:val="21"/>
        </w:rPr>
        <w:t xml:space="preserve"> </w:t>
      </w:r>
      <w:r w:rsidR="000E2901" w:rsidRPr="00906B08">
        <w:rPr>
          <w:color w:val="000000"/>
          <w:position w:val="-14"/>
          <w:szCs w:val="21"/>
        </w:rPr>
        <w:object w:dxaOrig="3620" w:dyaOrig="400">
          <v:shape id="_x0000_i1108" type="#_x0000_t75" style="width:158.05pt;height:18.7pt" o:ole="">
            <v:imagedata r:id="rId163" o:title=""/>
          </v:shape>
          <o:OLEObject Type="Embed" ProgID="Equation.DSMT4" ShapeID="_x0000_i1108" DrawAspect="Content" ObjectID="_1708930612" r:id="rId164"/>
        </w:object>
      </w:r>
    </w:p>
    <w:p w:rsidR="00487FF7" w:rsidRPr="00906B08" w:rsidRDefault="00487FF7" w:rsidP="00487FF7">
      <w:pPr>
        <w:overflowPunct w:val="0"/>
        <w:ind w:firstLineChars="200" w:firstLine="420"/>
        <w:rPr>
          <w:color w:val="000000"/>
          <w:szCs w:val="21"/>
        </w:rPr>
      </w:pPr>
      <w:r w:rsidRPr="00906B08">
        <w:rPr>
          <w:color w:val="000000"/>
          <w:szCs w:val="21"/>
        </w:rPr>
        <w:t>其中：</w:t>
      </w:r>
      <w:r w:rsidRPr="00906B08">
        <w:rPr>
          <w:position w:val="-6"/>
          <w:szCs w:val="21"/>
        </w:rPr>
        <w:object w:dxaOrig="200" w:dyaOrig="279">
          <v:shape id="_x0000_i1109" type="#_x0000_t75" style="width:11.2pt;height:14.95pt" o:ole="">
            <v:imagedata r:id="rId21" o:title=""/>
          </v:shape>
          <o:OLEObject Type="Embed" ProgID="Equation.DSMT4" ShapeID="_x0000_i1109" DrawAspect="Content" ObjectID="_1708930613" r:id="rId165"/>
        </w:object>
      </w:r>
      <w:r w:rsidRPr="00906B08">
        <w:rPr>
          <w:szCs w:val="21"/>
        </w:rPr>
        <w:t>=</w:t>
      </w:r>
      <w:r w:rsidRPr="00906B08">
        <w:rPr>
          <w:szCs w:val="21"/>
        </w:rPr>
        <w:t>应变速率（</w:t>
      </w:r>
      <w:r w:rsidRPr="00906B08">
        <w:rPr>
          <w:szCs w:val="21"/>
        </w:rPr>
        <w:t>%/sec</w:t>
      </w:r>
      <w:r w:rsidRPr="00906B08">
        <w:rPr>
          <w:szCs w:val="21"/>
        </w:rPr>
        <w:t>）；</w:t>
      </w:r>
    </w:p>
    <w:p w:rsidR="00487FF7" w:rsidRPr="00906B08" w:rsidRDefault="00487FF7" w:rsidP="00487FF7">
      <w:pPr>
        <w:overflowPunct w:val="0"/>
        <w:ind w:firstLineChars="200" w:firstLine="420"/>
        <w:rPr>
          <w:color w:val="000000"/>
          <w:szCs w:val="21"/>
        </w:rPr>
      </w:pPr>
      <w:r w:rsidRPr="00906B08">
        <w:rPr>
          <w:color w:val="000000"/>
          <w:szCs w:val="21"/>
        </w:rPr>
        <w:t xml:space="preserve">      </w:t>
      </w:r>
      <w:r w:rsidRPr="00906B08">
        <w:rPr>
          <w:color w:val="000000"/>
          <w:position w:val="-14"/>
          <w:szCs w:val="21"/>
        </w:rPr>
        <w:object w:dxaOrig="720" w:dyaOrig="400">
          <v:shape id="_x0000_i1110" type="#_x0000_t75" style="width:37.4pt;height:19.65pt" o:ole="">
            <v:imagedata r:id="rId166" o:title=""/>
          </v:shape>
          <o:OLEObject Type="Embed" ProgID="Equation.DSMT4" ShapeID="_x0000_i1110" DrawAspect="Content" ObjectID="_1708930614" r:id="rId167"/>
        </w:object>
      </w:r>
      <w:r w:rsidRPr="00906B08">
        <w:rPr>
          <w:color w:val="000000"/>
          <w:szCs w:val="21"/>
        </w:rPr>
        <w:t>=</w:t>
      </w:r>
      <w:r w:rsidRPr="00906B08">
        <w:rPr>
          <w:color w:val="000000"/>
          <w:szCs w:val="21"/>
        </w:rPr>
        <w:t>峰值点的</w:t>
      </w:r>
      <w:r w:rsidRPr="00906B08">
        <w:rPr>
          <w:color w:val="000000"/>
          <w:position w:val="-12"/>
          <w:szCs w:val="21"/>
        </w:rPr>
        <w:object w:dxaOrig="340" w:dyaOrig="380">
          <v:shape id="_x0000_i1111" type="#_x0000_t75" style="width:16.85pt;height:18.7pt" o:ole="">
            <v:imagedata r:id="rId141" o:title=""/>
          </v:shape>
          <o:OLEObject Type="Embed" ProgID="Equation.DSMT4" ShapeID="_x0000_i1111" DrawAspect="Content" ObjectID="_1708930615" r:id="rId168"/>
        </w:object>
      </w:r>
      <w:r w:rsidRPr="00906B08">
        <w:rPr>
          <w:color w:val="000000"/>
          <w:szCs w:val="21"/>
        </w:rPr>
        <w:t>应力强度值（</w:t>
      </w:r>
      <w:r w:rsidRPr="00906B08">
        <w:rPr>
          <w:color w:val="000000"/>
          <w:szCs w:val="21"/>
        </w:rPr>
        <w:t>MPa</w:t>
      </w:r>
      <w:r w:rsidRPr="00906B08">
        <w:rPr>
          <w:color w:val="000000"/>
          <w:szCs w:val="21"/>
        </w:rPr>
        <w:t>）；</w:t>
      </w:r>
    </w:p>
    <w:p w:rsidR="00487FF7" w:rsidRPr="00906B08" w:rsidRDefault="00487FF7" w:rsidP="00487FF7">
      <w:pPr>
        <w:overflowPunct w:val="0"/>
        <w:ind w:firstLineChars="500" w:firstLine="1050"/>
        <w:rPr>
          <w:color w:val="000000"/>
          <w:szCs w:val="21"/>
        </w:rPr>
      </w:pPr>
      <w:r w:rsidRPr="00906B08">
        <w:rPr>
          <w:color w:val="000000"/>
          <w:position w:val="-14"/>
          <w:szCs w:val="21"/>
        </w:rPr>
        <w:object w:dxaOrig="760" w:dyaOrig="400">
          <v:shape id="_x0000_i1112" type="#_x0000_t75" style="width:37.4pt;height:19.65pt" o:ole="">
            <v:imagedata r:id="rId169" o:title=""/>
          </v:shape>
          <o:OLEObject Type="Embed" ProgID="Equation.DSMT4" ShapeID="_x0000_i1112" DrawAspect="Content" ObjectID="_1708930616" r:id="rId170"/>
        </w:object>
      </w:r>
      <w:r w:rsidRPr="00906B08">
        <w:rPr>
          <w:color w:val="000000"/>
          <w:szCs w:val="21"/>
        </w:rPr>
        <w:t>=</w:t>
      </w:r>
      <w:r w:rsidRPr="00906B08">
        <w:rPr>
          <w:color w:val="000000"/>
          <w:szCs w:val="21"/>
        </w:rPr>
        <w:t>谷值点的</w:t>
      </w:r>
      <w:r w:rsidRPr="00906B08">
        <w:rPr>
          <w:color w:val="000000"/>
          <w:position w:val="-12"/>
          <w:szCs w:val="21"/>
        </w:rPr>
        <w:object w:dxaOrig="340" w:dyaOrig="380">
          <v:shape id="_x0000_i1113" type="#_x0000_t75" style="width:16.85pt;height:18.7pt" o:ole="">
            <v:imagedata r:id="rId141" o:title=""/>
          </v:shape>
          <o:OLEObject Type="Embed" ProgID="Equation.DSMT4" ShapeID="_x0000_i1113" DrawAspect="Content" ObjectID="_1708930617" r:id="rId171"/>
        </w:object>
      </w:r>
      <w:r w:rsidRPr="00906B08">
        <w:rPr>
          <w:color w:val="000000"/>
          <w:szCs w:val="21"/>
        </w:rPr>
        <w:t>应力强度值（</w:t>
      </w:r>
      <w:r w:rsidRPr="00906B08">
        <w:rPr>
          <w:color w:val="000000"/>
          <w:szCs w:val="21"/>
        </w:rPr>
        <w:t>MPa</w:t>
      </w:r>
      <w:r w:rsidRPr="00906B08">
        <w:rPr>
          <w:color w:val="000000"/>
          <w:szCs w:val="21"/>
        </w:rPr>
        <w:t>）；</w:t>
      </w:r>
    </w:p>
    <w:p w:rsidR="00487FF7" w:rsidRPr="00906B08" w:rsidRDefault="00487FF7" w:rsidP="00487FF7">
      <w:pPr>
        <w:overflowPunct w:val="0"/>
        <w:ind w:firstLineChars="200" w:firstLine="420"/>
        <w:rPr>
          <w:color w:val="000000"/>
          <w:szCs w:val="21"/>
        </w:rPr>
      </w:pPr>
      <w:r w:rsidRPr="00906B08">
        <w:rPr>
          <w:color w:val="000000"/>
          <w:szCs w:val="21"/>
        </w:rPr>
        <w:t xml:space="preserve">      Δt=</w:t>
      </w:r>
      <w:r w:rsidRPr="00906B08">
        <w:rPr>
          <w:color w:val="000000"/>
          <w:szCs w:val="21"/>
        </w:rPr>
        <w:t>峰谷值点之间的时间间隔（</w:t>
      </w:r>
      <w:r w:rsidRPr="00906B08">
        <w:rPr>
          <w:color w:val="000000"/>
          <w:szCs w:val="21"/>
        </w:rPr>
        <w:t>s</w:t>
      </w:r>
      <w:r w:rsidRPr="00906B08">
        <w:rPr>
          <w:color w:val="000000"/>
          <w:szCs w:val="21"/>
        </w:rPr>
        <w:t>）；</w:t>
      </w:r>
    </w:p>
    <w:p w:rsidR="00487FF7" w:rsidRPr="00906B08" w:rsidRDefault="00487FF7" w:rsidP="00487FF7">
      <w:pPr>
        <w:overflowPunct w:val="0"/>
        <w:ind w:firstLineChars="200" w:firstLine="420"/>
        <w:rPr>
          <w:color w:val="000000"/>
          <w:szCs w:val="21"/>
        </w:rPr>
      </w:pPr>
      <w:r w:rsidRPr="00906B08">
        <w:rPr>
          <w:color w:val="000000"/>
          <w:szCs w:val="21"/>
        </w:rPr>
        <w:t xml:space="preserve">      </w:t>
      </w:r>
      <w:r w:rsidRPr="00906B08">
        <w:rPr>
          <w:i/>
          <w:color w:val="000000"/>
          <w:szCs w:val="21"/>
        </w:rPr>
        <w:t>E</w:t>
      </w:r>
      <w:r w:rsidRPr="00906B08">
        <w:rPr>
          <w:color w:val="000000"/>
          <w:szCs w:val="21"/>
        </w:rPr>
        <w:t>=</w:t>
      </w:r>
      <w:r w:rsidRPr="00906B08">
        <w:rPr>
          <w:color w:val="000000"/>
          <w:szCs w:val="21"/>
        </w:rPr>
        <w:t>峰谷值点温度的最大值所对应的杨氏模量。</w:t>
      </w:r>
    </w:p>
    <w:p w:rsidR="00487FF7" w:rsidRPr="00906B08" w:rsidRDefault="00487FF7" w:rsidP="00487FF7">
      <w:pPr>
        <w:overflowPunct w:val="0"/>
        <w:ind w:firstLineChars="200" w:firstLine="420"/>
        <w:rPr>
          <w:color w:val="000000"/>
          <w:szCs w:val="21"/>
        </w:rPr>
      </w:pPr>
      <w:r w:rsidRPr="00906B08">
        <w:rPr>
          <w:color w:val="000000"/>
          <w:szCs w:val="21"/>
        </w:rPr>
        <w:t>当载荷为压缩载荷时，即对于任何谷值</w:t>
      </w:r>
      <w:r w:rsidRPr="00906B08">
        <w:rPr>
          <w:color w:val="000000"/>
          <w:szCs w:val="21"/>
        </w:rPr>
        <w:t>-</w:t>
      </w:r>
      <w:r w:rsidRPr="00906B08">
        <w:rPr>
          <w:color w:val="000000"/>
          <w:szCs w:val="21"/>
        </w:rPr>
        <w:t>峰值之间，若</w:t>
      </w:r>
      <w:r w:rsidRPr="00906B08">
        <w:rPr>
          <w:position w:val="-6"/>
          <w:szCs w:val="21"/>
        </w:rPr>
        <w:object w:dxaOrig="200" w:dyaOrig="279">
          <v:shape id="_x0000_i1114" type="#_x0000_t75" style="width:11.2pt;height:14.95pt" o:ole="">
            <v:imagedata r:id="rId21" o:title=""/>
          </v:shape>
          <o:OLEObject Type="Embed" ProgID="Equation.DSMT4" ShapeID="_x0000_i1114" DrawAspect="Content" ObjectID="_1708930618" r:id="rId172"/>
        </w:object>
      </w:r>
      <w:r w:rsidRPr="00906B08">
        <w:rPr>
          <w:szCs w:val="21"/>
        </w:rPr>
        <w:t>小于</w:t>
      </w:r>
      <w:r w:rsidRPr="00906B08">
        <w:rPr>
          <w:szCs w:val="21"/>
        </w:rPr>
        <w:t>0</w:t>
      </w:r>
      <w:r w:rsidRPr="00906B08">
        <w:rPr>
          <w:color w:val="000000"/>
          <w:szCs w:val="21"/>
        </w:rPr>
        <w:t>，则</w:t>
      </w:r>
      <w:r w:rsidRPr="00906B08">
        <w:rPr>
          <w:i/>
          <w:color w:val="000000"/>
          <w:szCs w:val="21"/>
        </w:rPr>
        <w:t>F</w:t>
      </w:r>
      <w:r w:rsidRPr="00906B08">
        <w:rPr>
          <w:i/>
          <w:color w:val="000000"/>
          <w:szCs w:val="21"/>
          <w:vertAlign w:val="subscript"/>
        </w:rPr>
        <w:t>en</w:t>
      </w:r>
      <w:r w:rsidRPr="00906B08">
        <w:rPr>
          <w:color w:val="000000"/>
          <w:szCs w:val="21"/>
        </w:rPr>
        <w:t>的值设置为</w:t>
      </w:r>
      <w:r w:rsidRPr="00906B08">
        <w:rPr>
          <w:color w:val="000000"/>
          <w:szCs w:val="21"/>
        </w:rPr>
        <w:t>1.0</w:t>
      </w:r>
      <w:r w:rsidRPr="00906B08">
        <w:rPr>
          <w:color w:val="000000"/>
          <w:szCs w:val="21"/>
        </w:rPr>
        <w:t>。对于每个</w:t>
      </w:r>
      <w:r w:rsidRPr="00906B08">
        <w:rPr>
          <w:color w:val="000000"/>
          <w:szCs w:val="21"/>
        </w:rPr>
        <w:lastRenderedPageBreak/>
        <w:t>谷值</w:t>
      </w:r>
      <w:r w:rsidRPr="00906B08">
        <w:rPr>
          <w:color w:val="000000"/>
          <w:szCs w:val="21"/>
        </w:rPr>
        <w:t>-</w:t>
      </w:r>
      <w:r w:rsidRPr="00906B08">
        <w:rPr>
          <w:color w:val="000000"/>
          <w:szCs w:val="21"/>
        </w:rPr>
        <w:t>峰值之间的</w:t>
      </w:r>
      <w:r w:rsidRPr="00906B08">
        <w:rPr>
          <w:i/>
          <w:color w:val="000000"/>
          <w:szCs w:val="21"/>
        </w:rPr>
        <w:t>F</w:t>
      </w:r>
      <w:r w:rsidRPr="00906B08">
        <w:rPr>
          <w:i/>
          <w:color w:val="000000"/>
          <w:szCs w:val="21"/>
          <w:vertAlign w:val="subscript"/>
        </w:rPr>
        <w:t>en</w:t>
      </w:r>
      <w:r w:rsidRPr="00906B08">
        <w:rPr>
          <w:color w:val="000000"/>
          <w:szCs w:val="21"/>
        </w:rPr>
        <w:t>值，根据</w:t>
      </w:r>
      <w:r>
        <w:rPr>
          <w:rFonts w:hint="eastAsia"/>
          <w:color w:val="000000"/>
          <w:szCs w:val="21"/>
        </w:rPr>
        <w:t>第</w:t>
      </w:r>
      <w:r>
        <w:rPr>
          <w:rFonts w:hint="eastAsia"/>
          <w:color w:val="000000"/>
          <w:szCs w:val="21"/>
        </w:rPr>
        <w:t>4</w:t>
      </w:r>
      <w:r>
        <w:rPr>
          <w:rFonts w:hint="eastAsia"/>
          <w:color w:val="000000"/>
          <w:szCs w:val="21"/>
        </w:rPr>
        <w:t>章</w:t>
      </w:r>
      <w:r w:rsidRPr="00906B08">
        <w:rPr>
          <w:color w:val="000000"/>
          <w:szCs w:val="21"/>
        </w:rPr>
        <w:t>所给的相应材料的计算公式确定，温度取峰值时刻和谷值时刻的最大值。</w:t>
      </w:r>
      <w:r w:rsidRPr="00906B08">
        <w:rPr>
          <w:i/>
          <w:color w:val="000000"/>
          <w:szCs w:val="21"/>
        </w:rPr>
        <w:t>F</w:t>
      </w:r>
      <w:r w:rsidRPr="00906B08">
        <w:rPr>
          <w:i/>
          <w:color w:val="000000"/>
          <w:szCs w:val="21"/>
          <w:vertAlign w:val="subscript"/>
        </w:rPr>
        <w:t>en</w:t>
      </w:r>
      <w:proofErr w:type="gramStart"/>
      <w:r w:rsidRPr="00906B08">
        <w:rPr>
          <w:color w:val="000000"/>
          <w:szCs w:val="21"/>
        </w:rPr>
        <w:t>值既可以</w:t>
      </w:r>
      <w:proofErr w:type="gramEnd"/>
      <w:r w:rsidRPr="00906B08">
        <w:rPr>
          <w:color w:val="000000"/>
          <w:szCs w:val="21"/>
        </w:rPr>
        <w:t>应用在峰值点也可以应用到谷值点的</w:t>
      </w:r>
      <w:r w:rsidRPr="00906B08">
        <w:rPr>
          <w:i/>
          <w:color w:val="000000"/>
          <w:szCs w:val="21"/>
        </w:rPr>
        <w:t>CUF</w:t>
      </w:r>
      <w:r w:rsidRPr="00906B08">
        <w:rPr>
          <w:i/>
          <w:color w:val="000000"/>
          <w:szCs w:val="21"/>
          <w:vertAlign w:val="subscript"/>
        </w:rPr>
        <w:t>en</w:t>
      </w:r>
      <w:r w:rsidRPr="00906B08">
        <w:rPr>
          <w:color w:val="000000"/>
          <w:szCs w:val="21"/>
        </w:rPr>
        <w:t>的计算。对每个谷值</w:t>
      </w:r>
      <w:r w:rsidRPr="00906B08">
        <w:rPr>
          <w:color w:val="000000"/>
          <w:szCs w:val="21"/>
        </w:rPr>
        <w:t>-</w:t>
      </w:r>
      <w:r w:rsidRPr="00906B08">
        <w:rPr>
          <w:color w:val="000000"/>
          <w:szCs w:val="21"/>
        </w:rPr>
        <w:t>峰值间隔重复上述步骤，计算得出每个谷值</w:t>
      </w:r>
      <w:r w:rsidRPr="00906B08">
        <w:rPr>
          <w:color w:val="000000"/>
          <w:szCs w:val="21"/>
        </w:rPr>
        <w:t>-</w:t>
      </w:r>
      <w:r w:rsidRPr="00906B08">
        <w:rPr>
          <w:color w:val="000000"/>
          <w:szCs w:val="21"/>
        </w:rPr>
        <w:t>峰值间隔的环境影响疲劳修正因子</w:t>
      </w:r>
      <w:r w:rsidRPr="00906B08">
        <w:rPr>
          <w:i/>
          <w:color w:val="000000"/>
          <w:szCs w:val="21"/>
        </w:rPr>
        <w:t>F</w:t>
      </w:r>
      <w:r w:rsidRPr="00906B08">
        <w:rPr>
          <w:i/>
          <w:color w:val="000000"/>
          <w:szCs w:val="21"/>
          <w:vertAlign w:val="subscript"/>
        </w:rPr>
        <w:t>en</w:t>
      </w:r>
      <w:r w:rsidRPr="00906B08">
        <w:rPr>
          <w:color w:val="000000"/>
          <w:szCs w:val="21"/>
        </w:rPr>
        <w:t>值。</w:t>
      </w:r>
    </w:p>
    <w:p w:rsidR="00487FF7" w:rsidRPr="00906B08" w:rsidRDefault="00487FF7" w:rsidP="00487FF7">
      <w:pPr>
        <w:overflowPunct w:val="0"/>
        <w:ind w:firstLineChars="200" w:firstLine="420"/>
        <w:rPr>
          <w:color w:val="000000"/>
          <w:szCs w:val="21"/>
        </w:rPr>
      </w:pPr>
      <w:r w:rsidRPr="00906B08">
        <w:rPr>
          <w:color w:val="000000"/>
          <w:szCs w:val="21"/>
        </w:rPr>
        <w:t>完成了每个峰值点和谷值点的环境影响疲劳修正因子</w:t>
      </w:r>
      <w:r w:rsidRPr="00906B08">
        <w:rPr>
          <w:i/>
          <w:color w:val="000000"/>
          <w:szCs w:val="21"/>
        </w:rPr>
        <w:t>F</w:t>
      </w:r>
      <w:r w:rsidRPr="00906B08">
        <w:rPr>
          <w:i/>
          <w:color w:val="000000"/>
          <w:szCs w:val="21"/>
          <w:vertAlign w:val="subscript"/>
        </w:rPr>
        <w:t>en</w:t>
      </w:r>
      <w:r w:rsidRPr="00906B08">
        <w:rPr>
          <w:color w:val="000000"/>
          <w:szCs w:val="21"/>
        </w:rPr>
        <w:t>计算之后，对于每一个疲劳配对的环境影响疲劳修正因子</w:t>
      </w:r>
      <w:r w:rsidRPr="00906B08">
        <w:rPr>
          <w:i/>
          <w:color w:val="000000"/>
          <w:szCs w:val="21"/>
        </w:rPr>
        <w:t>F</w:t>
      </w:r>
      <w:r w:rsidRPr="00906B08">
        <w:rPr>
          <w:i/>
          <w:color w:val="000000"/>
          <w:szCs w:val="21"/>
          <w:vertAlign w:val="subscript"/>
        </w:rPr>
        <w:t>en</w:t>
      </w:r>
      <w:r w:rsidRPr="00906B08">
        <w:rPr>
          <w:color w:val="000000"/>
          <w:szCs w:val="21"/>
        </w:rPr>
        <w:t>，可以按照以下公式确定：</w:t>
      </w:r>
    </w:p>
    <w:p w:rsidR="00487FF7" w:rsidRDefault="00487FF7" w:rsidP="005B4628">
      <w:pPr>
        <w:pStyle w:val="affffff2"/>
        <w:tabs>
          <w:tab w:val="clear" w:pos="4201"/>
          <w:tab w:val="center" w:pos="426"/>
        </w:tabs>
        <w:jc w:val="left"/>
        <w:textAlignment w:val="center"/>
      </w:pPr>
      <w:r>
        <w:tab/>
      </w:r>
      <w:r w:rsidR="00CE764F">
        <w:pict>
          <v:group id="_x0000_s1098" style="position:absolute;margin-left:70.05pt;margin-top:30.85pt;width:369.45pt;height:177.4pt;z-index:251663360;mso-position-horizontal-relative:text;mso-position-vertical-relative:text" coordorigin="2819,4087" coordsize="7389,3548">
            <v:shape id="_x0000_s1099" type="#_x0000_t202" style="position:absolute;left:7217;top:5359;width:2991;height:997" stroked="f">
              <v:textbox style="mso-next-textbox:#_x0000_s1099" inset="5.85pt,.7pt,5.85pt,.7pt">
                <w:txbxContent>
                  <w:p w:rsidR="00A4200C" w:rsidRPr="00466F3A" w:rsidRDefault="00A4200C" w:rsidP="00487FF7">
                    <w:r>
                      <w:rPr>
                        <w:rFonts w:hint="eastAsia"/>
                      </w:rPr>
                      <w:t>时刻⑤到②或者时刻③到⑥的重复部分可以从应变范围计算过程中除去。</w:t>
                    </w:r>
                  </w:p>
                </w:txbxContent>
              </v:textbox>
            </v:shape>
            <v:shape id="_x0000_s1100" type="#_x0000_t202" style="position:absolute;left:4677;top:5091;width:932;height:417" stroked="f">
              <v:textbox>
                <w:txbxContent>
                  <w:p w:rsidR="00A4200C" w:rsidRDefault="00A4200C" w:rsidP="00487FF7">
                    <w:r>
                      <w:rPr>
                        <w:rFonts w:hint="eastAsia"/>
                      </w:rPr>
                      <w:t>瞬态</w:t>
                    </w:r>
                    <w:r>
                      <w:rPr>
                        <w:rFonts w:hint="eastAsia"/>
                      </w:rPr>
                      <w:t>A</w:t>
                    </w:r>
                  </w:p>
                </w:txbxContent>
              </v:textbox>
            </v:shape>
            <v:shape id="_x0000_s1101" type="#_x0000_t202" style="position:absolute;left:2819;top:4824;width:932;height:417" stroked="f">
              <v:textbox>
                <w:txbxContent>
                  <w:p w:rsidR="00A4200C" w:rsidRDefault="00A4200C" w:rsidP="00487FF7">
                    <w:r>
                      <w:rPr>
                        <w:rFonts w:hint="eastAsia"/>
                      </w:rPr>
                      <w:t>瞬态</w:t>
                    </w:r>
                    <w:r>
                      <w:rPr>
                        <w:rFonts w:hint="eastAsia"/>
                      </w:rPr>
                      <w:t>B</w:t>
                    </w:r>
                  </w:p>
                </w:txbxContent>
              </v:textbox>
            </v:shape>
            <v:shape id="_x0000_s1102" type="#_x0000_t202" style="position:absolute;left:5487;top:4087;width:932;height:417" stroked="f">
              <v:textbox>
                <w:txbxContent>
                  <w:p w:rsidR="00A4200C" w:rsidRDefault="00A4200C" w:rsidP="00487FF7">
                    <w:r>
                      <w:rPr>
                        <w:rFonts w:hint="eastAsia"/>
                      </w:rPr>
                      <w:t>极值点</w:t>
                    </w:r>
                  </w:p>
                </w:txbxContent>
              </v:textbox>
            </v:shape>
            <v:shape id="_x0000_s1103" type="#_x0000_t202" style="position:absolute;left:3428;top:7218;width:932;height:417" stroked="f">
              <v:textbox>
                <w:txbxContent>
                  <w:p w:rsidR="00A4200C" w:rsidRDefault="00A4200C" w:rsidP="00487FF7">
                    <w:r>
                      <w:rPr>
                        <w:rFonts w:hint="eastAsia"/>
                      </w:rPr>
                      <w:t>极值点</w:t>
                    </w:r>
                  </w:p>
                </w:txbxContent>
              </v:textbox>
            </v:shape>
          </v:group>
        </w:pict>
      </w:r>
      <w:r w:rsidRPr="00906B08">
        <w:object w:dxaOrig="5780" w:dyaOrig="740">
          <v:shape id="_x0000_i1115" type="#_x0000_t75" style="width:245pt;height:30.85pt" o:ole="">
            <v:imagedata r:id="rId173" o:title=""/>
          </v:shape>
          <o:OLEObject Type="Embed" ProgID="Equation.DSMT4" ShapeID="_x0000_i1115" DrawAspect="Content" ObjectID="_1708930619" r:id="rId174"/>
        </w:object>
      </w:r>
      <w:r>
        <w:tab/>
        <w:t>(</w:t>
      </w:r>
      <w:r w:rsidR="00CE764F">
        <w:fldChar w:fldCharType="begin"/>
      </w:r>
      <w:r>
        <w:instrText xml:space="preserve"> SEQ 标准自动公式 \* ARABIC </w:instrText>
      </w:r>
      <w:r w:rsidR="00CE764F">
        <w:fldChar w:fldCharType="separate"/>
      </w:r>
      <w:r>
        <w:t>11</w:t>
      </w:r>
      <w:r w:rsidR="00CE764F">
        <w:fldChar w:fldCharType="end"/>
      </w:r>
      <w:r>
        <w:t>)</w:t>
      </w:r>
    </w:p>
    <w:p w:rsidR="00487FF7" w:rsidRPr="00906B08" w:rsidRDefault="00487FF7" w:rsidP="00487FF7">
      <w:pPr>
        <w:ind w:firstLineChars="200" w:firstLine="420"/>
        <w:rPr>
          <w:noProof/>
          <w:szCs w:val="21"/>
        </w:rPr>
      </w:pPr>
      <w:r>
        <w:rPr>
          <w:noProof/>
          <w:szCs w:val="21"/>
        </w:rPr>
        <w:drawing>
          <wp:inline distT="0" distB="0" distL="0" distR="0">
            <wp:extent cx="3341946" cy="2541182"/>
            <wp:effectExtent l="19050" t="0" r="0" b="0"/>
            <wp:docPr id="92"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75" cstate="print"/>
                    <a:srcRect/>
                    <a:stretch>
                      <a:fillRect/>
                    </a:stretch>
                  </pic:blipFill>
                  <pic:spPr bwMode="auto">
                    <a:xfrm>
                      <a:off x="0" y="0"/>
                      <a:ext cx="3341946" cy="2541182"/>
                    </a:xfrm>
                    <a:prstGeom prst="rect">
                      <a:avLst/>
                    </a:prstGeom>
                    <a:noFill/>
                    <a:ln w="9525">
                      <a:noFill/>
                      <a:miter lim="800000"/>
                      <a:headEnd/>
                      <a:tailEnd/>
                    </a:ln>
                  </pic:spPr>
                </pic:pic>
              </a:graphicData>
            </a:graphic>
          </wp:inline>
        </w:drawing>
      </w:r>
    </w:p>
    <w:p w:rsidR="00487FF7" w:rsidRPr="007404EA" w:rsidRDefault="000C5877" w:rsidP="00487FF7">
      <w:pPr>
        <w:pStyle w:val="affffff3"/>
        <w:numPr>
          <w:ilvl w:val="0"/>
          <w:numId w:val="16"/>
        </w:numPr>
        <w:tabs>
          <w:tab w:val="num" w:pos="360"/>
        </w:tabs>
        <w:spacing w:before="156" w:after="156"/>
        <w:rPr>
          <w:rFonts w:eastAsia="宋体"/>
        </w:rPr>
      </w:pPr>
      <w:r>
        <w:t>修正应变速率方法</w:t>
      </w:r>
      <w:r w:rsidR="00487FF7" w:rsidRPr="00906B08">
        <w:t>应变速率计算示意图</w:t>
      </w:r>
    </w:p>
    <w:p w:rsidR="00487FF7" w:rsidRDefault="00487FF7"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487FF7">
      <w:pPr>
        <w:pStyle w:val="afe"/>
      </w:pPr>
    </w:p>
    <w:p w:rsidR="00D70739" w:rsidRDefault="00D70739" w:rsidP="00D70739">
      <w:pPr>
        <w:pStyle w:val="af1"/>
      </w:pPr>
      <w:r>
        <w:lastRenderedPageBreak/>
        <w:br/>
      </w:r>
      <w:bookmarkStart w:id="73" w:name="_Toc83393740"/>
      <w:r>
        <w:rPr>
          <w:rFonts w:hint="eastAsia"/>
        </w:rPr>
        <w:t>（资料性附录）</w:t>
      </w:r>
      <w:r>
        <w:br/>
      </w:r>
      <w:r>
        <w:rPr>
          <w:rFonts w:hint="eastAsia"/>
        </w:rPr>
        <w:t>国产化碳钢/低合金钢材料Fen计算备选方案</w:t>
      </w:r>
      <w:bookmarkEnd w:id="73"/>
    </w:p>
    <w:p w:rsidR="00D70739" w:rsidRPr="00906B08" w:rsidRDefault="00D70739" w:rsidP="00D70739">
      <w:pPr>
        <w:spacing w:line="300" w:lineRule="auto"/>
        <w:ind w:firstLineChars="200" w:firstLine="420"/>
        <w:rPr>
          <w:szCs w:val="21"/>
        </w:rPr>
      </w:pPr>
      <w:r w:rsidRPr="00906B08">
        <w:rPr>
          <w:szCs w:val="21"/>
        </w:rPr>
        <w:t>对于国产低合金钢</w:t>
      </w:r>
      <w:r w:rsidRPr="00906B08">
        <w:rPr>
          <w:szCs w:val="21"/>
        </w:rPr>
        <w:t>SA-508 Cl.3 Gr.1</w:t>
      </w:r>
      <w:r w:rsidRPr="00906B08">
        <w:rPr>
          <w:szCs w:val="21"/>
        </w:rPr>
        <w:t>材料，环境影响修正因子也可以根据下式确定：</w:t>
      </w:r>
    </w:p>
    <w:p w:rsidR="00D70739" w:rsidRDefault="00D70739" w:rsidP="00D70739">
      <w:pPr>
        <w:pStyle w:val="affff0"/>
        <w:textAlignment w:val="center"/>
      </w:pPr>
      <w:r>
        <w:tab/>
      </w:r>
      <w:r w:rsidRPr="00906B08">
        <w:t>环境影响修正因子</w:t>
      </w:r>
      <w:r w:rsidR="00CC161D" w:rsidRPr="00906B08">
        <w:object w:dxaOrig="2659" w:dyaOrig="440">
          <v:shape id="_x0000_i1116" type="#_x0000_t75" style="width:139.3pt;height:22.45pt" o:ole="">
            <v:imagedata r:id="rId176" o:title=""/>
          </v:shape>
          <o:OLEObject Type="Embed" ProgID="Equation.DSMT4" ShapeID="_x0000_i1116" DrawAspect="Content" ObjectID="_1708930620" r:id="rId177"/>
        </w:object>
      </w:r>
      <w:r>
        <w:tab/>
        <w:t>(</w:t>
      </w:r>
      <w:fldSimple w:instr=" STYLEREF  附录标识 \l \n \t \* MERGEFORMAT ">
        <w:r>
          <w:t>A</w:t>
        </w:r>
      </w:fldSimple>
      <w:r>
        <w:t>.</w:t>
      </w:r>
      <w:r w:rsidR="00CE764F">
        <w:fldChar w:fldCharType="begin"/>
      </w:r>
      <w:r>
        <w:instrText xml:space="preserve"> </w:instrText>
      </w:r>
      <w:r>
        <w:rPr>
          <w:rFonts w:hint="eastAsia"/>
        </w:rPr>
        <w:instrText>seq 附录公式 \r 1</w:instrText>
      </w:r>
      <w:r>
        <w:instrText xml:space="preserve"> </w:instrText>
      </w:r>
      <w:r w:rsidR="00CE764F">
        <w:fldChar w:fldCharType="separate"/>
      </w:r>
      <w:r>
        <w:t>1</w:t>
      </w:r>
      <w:r w:rsidR="00CE764F">
        <w:fldChar w:fldCharType="end"/>
      </w:r>
      <w:r>
        <w:t>)</w:t>
      </w:r>
    </w:p>
    <w:p w:rsidR="00D70739" w:rsidRPr="00906B08" w:rsidRDefault="00CC161D" w:rsidP="00D70739">
      <w:pPr>
        <w:spacing w:line="300" w:lineRule="auto"/>
        <w:ind w:firstLineChars="200" w:firstLine="420"/>
        <w:rPr>
          <w:szCs w:val="21"/>
        </w:rPr>
      </w:pPr>
      <w:r w:rsidRPr="00906B08">
        <w:rPr>
          <w:color w:val="000000"/>
          <w:position w:val="-6"/>
          <w:szCs w:val="21"/>
        </w:rPr>
        <w:object w:dxaOrig="1040" w:dyaOrig="320">
          <v:shape id="_x0000_i1117" type="#_x0000_t75" style="width:56.1pt;height:15.9pt" o:ole="">
            <v:imagedata r:id="rId178" o:title=""/>
          </v:shape>
          <o:OLEObject Type="Embed" ProgID="Equation.DSMT4" ShapeID="_x0000_i1117" DrawAspect="Content" ObjectID="_1708930621" r:id="rId179"/>
        </w:object>
      </w:r>
      <w:r w:rsidR="00D70739" w:rsidRPr="00906B08">
        <w:rPr>
          <w:color w:val="000000"/>
          <w:position w:val="-12"/>
          <w:szCs w:val="21"/>
        </w:rPr>
        <w:t xml:space="preserve">             </w:t>
      </w:r>
      <w:r w:rsidR="00511E7E">
        <w:rPr>
          <w:rFonts w:hint="eastAsia"/>
          <w:color w:val="000000"/>
          <w:position w:val="-12"/>
          <w:szCs w:val="21"/>
        </w:rPr>
        <w:t xml:space="preserve"> </w:t>
      </w:r>
      <w:r w:rsidRPr="00906B08">
        <w:rPr>
          <w:color w:val="000000"/>
          <w:position w:val="-16"/>
          <w:szCs w:val="21"/>
        </w:rPr>
        <w:object w:dxaOrig="1260" w:dyaOrig="440">
          <v:shape id="_x0000_i1118" type="#_x0000_t75" style="width:64.5pt;height:22.45pt" o:ole="">
            <v:imagedata r:id="rId180" o:title=""/>
          </v:shape>
          <o:OLEObject Type="Embed" ProgID="Equation.DSMT4" ShapeID="_x0000_i1118" DrawAspect="Content" ObjectID="_1708930622" r:id="rId181"/>
        </w:object>
      </w:r>
    </w:p>
    <w:p w:rsidR="00D70739" w:rsidRPr="00906B08" w:rsidRDefault="00D70739" w:rsidP="00D70739">
      <w:pPr>
        <w:spacing w:line="300" w:lineRule="auto"/>
        <w:ind w:firstLineChars="200" w:firstLine="420"/>
        <w:rPr>
          <w:szCs w:val="21"/>
        </w:rPr>
      </w:pPr>
      <w:r w:rsidRPr="00906B08">
        <w:rPr>
          <w:color w:val="000000"/>
          <w:position w:val="-10"/>
          <w:szCs w:val="21"/>
        </w:rPr>
        <w:object w:dxaOrig="999" w:dyaOrig="360">
          <v:shape id="_x0000_i1119" type="#_x0000_t75" style="width:52.35pt;height:16.85pt" o:ole="">
            <v:imagedata r:id="rId182" o:title=""/>
          </v:shape>
          <o:OLEObject Type="Embed" ProgID="Equation.DSMT4" ShapeID="_x0000_i1119" DrawAspect="Content" ObjectID="_1708930623" r:id="rId183"/>
        </w:object>
      </w:r>
      <w:r w:rsidRPr="00906B08">
        <w:rPr>
          <w:color w:val="000000"/>
          <w:position w:val="-12"/>
          <w:szCs w:val="21"/>
        </w:rPr>
        <w:t xml:space="preserve">              </w:t>
      </w:r>
      <w:r w:rsidR="00511E7E">
        <w:rPr>
          <w:rFonts w:hint="eastAsia"/>
          <w:color w:val="000000"/>
          <w:position w:val="-12"/>
          <w:szCs w:val="21"/>
        </w:rPr>
        <w:t xml:space="preserve"> </w:t>
      </w:r>
      <w:r w:rsidR="00CC161D" w:rsidRPr="00906B08">
        <w:rPr>
          <w:color w:val="000000"/>
          <w:position w:val="-16"/>
          <w:szCs w:val="21"/>
        </w:rPr>
        <w:object w:dxaOrig="2160" w:dyaOrig="440">
          <v:shape id="_x0000_i1120" type="#_x0000_t75" style="width:112.2pt;height:22.45pt" o:ole="">
            <v:imagedata r:id="rId184" o:title=""/>
          </v:shape>
          <o:OLEObject Type="Embed" ProgID="Equation.DSMT4" ShapeID="_x0000_i1120" DrawAspect="Content" ObjectID="_1708930624" r:id="rId185"/>
        </w:object>
      </w:r>
    </w:p>
    <w:p w:rsidR="00D70739" w:rsidRPr="00906B08" w:rsidRDefault="00D70739" w:rsidP="00D70739">
      <w:pPr>
        <w:spacing w:line="300" w:lineRule="auto"/>
        <w:ind w:firstLineChars="200" w:firstLine="420"/>
        <w:rPr>
          <w:szCs w:val="21"/>
        </w:rPr>
      </w:pPr>
      <w:r w:rsidRPr="00906B08">
        <w:rPr>
          <w:color w:val="000000"/>
          <w:position w:val="-10"/>
          <w:szCs w:val="21"/>
        </w:rPr>
        <w:object w:dxaOrig="1540" w:dyaOrig="360">
          <v:shape id="_x0000_i1121" type="#_x0000_t75" style="width:79.5pt;height:16.85pt" o:ole="">
            <v:imagedata r:id="rId186" o:title=""/>
          </v:shape>
          <o:OLEObject Type="Embed" ProgID="Equation.DSMT4" ShapeID="_x0000_i1121" DrawAspect="Content" ObjectID="_1708930625" r:id="rId187"/>
        </w:object>
      </w:r>
      <w:r w:rsidRPr="00906B08">
        <w:rPr>
          <w:color w:val="000000"/>
          <w:position w:val="-12"/>
          <w:szCs w:val="21"/>
        </w:rPr>
        <w:t xml:space="preserve">         </w:t>
      </w:r>
      <w:r w:rsidR="00511E7E">
        <w:rPr>
          <w:rFonts w:hint="eastAsia"/>
          <w:color w:val="000000"/>
          <w:position w:val="-12"/>
          <w:szCs w:val="21"/>
        </w:rPr>
        <w:t xml:space="preserve"> </w:t>
      </w:r>
      <w:r w:rsidRPr="00906B08">
        <w:rPr>
          <w:color w:val="000000"/>
          <w:position w:val="-16"/>
          <w:szCs w:val="21"/>
        </w:rPr>
        <w:object w:dxaOrig="1800" w:dyaOrig="440">
          <v:shape id="_x0000_i1122" type="#_x0000_t75" style="width:93.5pt;height:22.45pt" o:ole="">
            <v:imagedata r:id="rId188" o:title=""/>
          </v:shape>
          <o:OLEObject Type="Embed" ProgID="Equation.DSMT4" ShapeID="_x0000_i1122" DrawAspect="Content" ObjectID="_1708930626" r:id="rId189"/>
        </w:object>
      </w:r>
    </w:p>
    <w:p w:rsidR="00D70739" w:rsidRPr="00906B08" w:rsidRDefault="00D70739" w:rsidP="00D70739">
      <w:pPr>
        <w:spacing w:line="300" w:lineRule="auto"/>
        <w:ind w:firstLineChars="200" w:firstLine="420"/>
        <w:rPr>
          <w:szCs w:val="21"/>
        </w:rPr>
      </w:pPr>
      <w:r w:rsidRPr="00906B08">
        <w:rPr>
          <w:color w:val="000000"/>
          <w:position w:val="-6"/>
          <w:szCs w:val="21"/>
        </w:rPr>
        <w:object w:dxaOrig="660" w:dyaOrig="320">
          <v:shape id="_x0000_i1123" type="#_x0000_t75" style="width:34.6pt;height:15.9pt" o:ole="">
            <v:imagedata r:id="rId190" o:title=""/>
          </v:shape>
          <o:OLEObject Type="Embed" ProgID="Equation.DSMT4" ShapeID="_x0000_i1123" DrawAspect="Content" ObjectID="_1708930627" r:id="rId191"/>
        </w:object>
      </w:r>
      <w:r w:rsidRPr="00906B08">
        <w:rPr>
          <w:color w:val="000000"/>
          <w:position w:val="-12"/>
          <w:szCs w:val="21"/>
        </w:rPr>
        <w:t xml:space="preserve">                </w:t>
      </w:r>
      <w:r w:rsidR="00511E7E">
        <w:rPr>
          <w:rFonts w:hint="eastAsia"/>
          <w:color w:val="000000"/>
          <w:position w:val="-12"/>
          <w:szCs w:val="21"/>
        </w:rPr>
        <w:t xml:space="preserve">  </w:t>
      </w:r>
      <w:r w:rsidR="00CC161D">
        <w:rPr>
          <w:rFonts w:hint="eastAsia"/>
          <w:color w:val="000000"/>
          <w:position w:val="-12"/>
          <w:szCs w:val="21"/>
        </w:rPr>
        <w:t xml:space="preserve"> </w:t>
      </w:r>
      <w:r w:rsidRPr="00906B08">
        <w:rPr>
          <w:color w:val="000000"/>
          <w:position w:val="-14"/>
          <w:szCs w:val="21"/>
        </w:rPr>
        <w:object w:dxaOrig="1240" w:dyaOrig="400">
          <v:shape id="_x0000_i1124" type="#_x0000_t75" style="width:63.6pt;height:19.65pt" o:ole="">
            <v:imagedata r:id="rId192" o:title=""/>
          </v:shape>
          <o:OLEObject Type="Embed" ProgID="Equation.DSMT4" ShapeID="_x0000_i1124" DrawAspect="Content" ObjectID="_1708930628" r:id="rId193"/>
        </w:object>
      </w:r>
    </w:p>
    <w:p w:rsidR="00D70739" w:rsidRPr="00906B08" w:rsidRDefault="00CC161D" w:rsidP="00D70739">
      <w:pPr>
        <w:spacing w:line="300" w:lineRule="auto"/>
        <w:ind w:firstLineChars="200" w:firstLine="420"/>
        <w:rPr>
          <w:szCs w:val="21"/>
        </w:rPr>
      </w:pPr>
      <w:r w:rsidRPr="00906B08">
        <w:rPr>
          <w:color w:val="000000"/>
          <w:position w:val="-10"/>
          <w:szCs w:val="21"/>
        </w:rPr>
        <w:object w:dxaOrig="2299" w:dyaOrig="360">
          <v:shape id="_x0000_i1125" type="#_x0000_t75" style="width:119.7pt;height:16.85pt" o:ole="">
            <v:imagedata r:id="rId194" o:title=""/>
          </v:shape>
          <o:OLEObject Type="Embed" ProgID="Equation.DSMT4" ShapeID="_x0000_i1125" DrawAspect="Content" ObjectID="_1708930629" r:id="rId195"/>
        </w:object>
      </w:r>
      <w:r w:rsidR="00D70739" w:rsidRPr="00906B08">
        <w:rPr>
          <w:color w:val="000000"/>
          <w:position w:val="-12"/>
          <w:szCs w:val="21"/>
        </w:rPr>
        <w:t xml:space="preserve"> </w:t>
      </w:r>
      <w:r w:rsidR="00511E7E">
        <w:rPr>
          <w:rFonts w:hint="eastAsia"/>
          <w:color w:val="000000"/>
          <w:position w:val="-12"/>
          <w:szCs w:val="21"/>
        </w:rPr>
        <w:t xml:space="preserve">  </w:t>
      </w:r>
      <w:r w:rsidRPr="00906B08">
        <w:rPr>
          <w:color w:val="000000"/>
          <w:position w:val="-14"/>
          <w:szCs w:val="21"/>
        </w:rPr>
        <w:object w:dxaOrig="1840" w:dyaOrig="400">
          <v:shape id="_x0000_i1126" type="#_x0000_t75" style="width:95.4pt;height:19.65pt" o:ole="">
            <v:imagedata r:id="rId196" o:title=""/>
          </v:shape>
          <o:OLEObject Type="Embed" ProgID="Equation.DSMT4" ShapeID="_x0000_i1126" DrawAspect="Content" ObjectID="_1708930630" r:id="rId197"/>
        </w:object>
      </w:r>
    </w:p>
    <w:p w:rsidR="00D70739" w:rsidRPr="00906B08" w:rsidRDefault="00CC161D" w:rsidP="00D70739">
      <w:pPr>
        <w:spacing w:line="300" w:lineRule="auto"/>
        <w:ind w:firstLineChars="200" w:firstLine="420"/>
        <w:rPr>
          <w:szCs w:val="21"/>
        </w:rPr>
      </w:pPr>
      <w:r w:rsidRPr="00906B08">
        <w:rPr>
          <w:color w:val="000000"/>
          <w:position w:val="-6"/>
          <w:szCs w:val="21"/>
        </w:rPr>
        <w:object w:dxaOrig="1200" w:dyaOrig="320">
          <v:shape id="_x0000_i1127" type="#_x0000_t75" style="width:62.65pt;height:15.9pt" o:ole="">
            <v:imagedata r:id="rId198" o:title=""/>
          </v:shape>
          <o:OLEObject Type="Embed" ProgID="Equation.DSMT4" ShapeID="_x0000_i1127" DrawAspect="Content" ObjectID="_1708930631" r:id="rId199"/>
        </w:object>
      </w:r>
      <w:r w:rsidR="00D70739" w:rsidRPr="00906B08">
        <w:rPr>
          <w:color w:val="000000"/>
          <w:position w:val="-12"/>
          <w:szCs w:val="21"/>
        </w:rPr>
        <w:t xml:space="preserve">             </w:t>
      </w:r>
      <w:r w:rsidR="00511E7E">
        <w:rPr>
          <w:rFonts w:hint="eastAsia"/>
          <w:color w:val="000000"/>
          <w:position w:val="-12"/>
          <w:szCs w:val="21"/>
        </w:rPr>
        <w:t xml:space="preserve"> </w:t>
      </w:r>
      <w:r w:rsidRPr="00906B08">
        <w:rPr>
          <w:color w:val="000000"/>
          <w:position w:val="-14"/>
          <w:szCs w:val="21"/>
        </w:rPr>
        <w:object w:dxaOrig="1260" w:dyaOrig="400">
          <v:shape id="_x0000_i1128" type="#_x0000_t75" style="width:65.45pt;height:19.65pt" o:ole="">
            <v:imagedata r:id="rId200" o:title=""/>
          </v:shape>
          <o:OLEObject Type="Embed" ProgID="Equation.DSMT4" ShapeID="_x0000_i1128" DrawAspect="Content" ObjectID="_1708930632" r:id="rId201"/>
        </w:object>
      </w:r>
    </w:p>
    <w:p w:rsidR="00D70739" w:rsidRPr="00906B08" w:rsidRDefault="00CC161D" w:rsidP="00D70739">
      <w:pPr>
        <w:spacing w:line="300" w:lineRule="auto"/>
        <w:ind w:firstLineChars="200" w:firstLine="420"/>
        <w:rPr>
          <w:szCs w:val="21"/>
        </w:rPr>
      </w:pPr>
      <w:r w:rsidRPr="00906B08">
        <w:rPr>
          <w:color w:val="000000"/>
          <w:position w:val="-6"/>
          <w:szCs w:val="21"/>
        </w:rPr>
        <w:object w:dxaOrig="1060" w:dyaOrig="320">
          <v:shape id="_x0000_i1129" type="#_x0000_t75" style="width:57.05pt;height:15.9pt" o:ole="">
            <v:imagedata r:id="rId202" o:title=""/>
          </v:shape>
          <o:OLEObject Type="Embed" ProgID="Equation.DSMT4" ShapeID="_x0000_i1129" DrawAspect="Content" ObjectID="_1708930633" r:id="rId203"/>
        </w:object>
      </w:r>
      <w:r w:rsidR="00D70739" w:rsidRPr="00906B08">
        <w:rPr>
          <w:color w:val="000000"/>
          <w:position w:val="-12"/>
          <w:szCs w:val="21"/>
        </w:rPr>
        <w:t xml:space="preserve">              </w:t>
      </w:r>
      <w:r w:rsidR="00511E7E">
        <w:rPr>
          <w:rFonts w:hint="eastAsia"/>
          <w:color w:val="000000"/>
          <w:position w:val="-12"/>
          <w:szCs w:val="21"/>
        </w:rPr>
        <w:t xml:space="preserve"> </w:t>
      </w:r>
      <w:r w:rsidR="00D70739" w:rsidRPr="00906B08">
        <w:rPr>
          <w:color w:val="000000"/>
          <w:position w:val="-14"/>
          <w:szCs w:val="21"/>
        </w:rPr>
        <w:object w:dxaOrig="1500" w:dyaOrig="400">
          <v:shape id="_x0000_i1130" type="#_x0000_t75" style="width:76.7pt;height:19.65pt" o:ole="">
            <v:imagedata r:id="rId204" o:title=""/>
          </v:shape>
          <o:OLEObject Type="Embed" ProgID="Equation.DSMT4" ShapeID="_x0000_i1130" DrawAspect="Content" ObjectID="_1708930634" r:id="rId205"/>
        </w:object>
      </w:r>
    </w:p>
    <w:p w:rsidR="00D70739" w:rsidRPr="00906B08" w:rsidRDefault="00E02585" w:rsidP="00D70739">
      <w:pPr>
        <w:spacing w:line="300" w:lineRule="auto"/>
        <w:ind w:firstLineChars="200" w:firstLine="420"/>
        <w:rPr>
          <w:szCs w:val="21"/>
        </w:rPr>
      </w:pPr>
      <w:r w:rsidRPr="00906B08">
        <w:rPr>
          <w:color w:val="000000"/>
          <w:position w:val="-10"/>
          <w:szCs w:val="21"/>
        </w:rPr>
        <w:object w:dxaOrig="2020" w:dyaOrig="360">
          <v:shape id="_x0000_i1131" type="#_x0000_t75" style="width:103.8pt;height:16.85pt" o:ole="">
            <v:imagedata r:id="rId206" o:title=""/>
          </v:shape>
          <o:OLEObject Type="Embed" ProgID="Equation.DSMT4" ShapeID="_x0000_i1131" DrawAspect="Content" ObjectID="_1708930635" r:id="rId207"/>
        </w:object>
      </w:r>
      <w:r w:rsidR="00D70739" w:rsidRPr="00906B08">
        <w:rPr>
          <w:color w:val="000000"/>
          <w:position w:val="-12"/>
          <w:szCs w:val="21"/>
        </w:rPr>
        <w:t xml:space="preserve"> </w:t>
      </w:r>
      <w:r w:rsidR="00511E7E">
        <w:rPr>
          <w:rFonts w:hint="eastAsia"/>
          <w:color w:val="000000"/>
          <w:position w:val="-12"/>
          <w:szCs w:val="21"/>
        </w:rPr>
        <w:t xml:space="preserve"> </w:t>
      </w:r>
      <w:r>
        <w:rPr>
          <w:rFonts w:hint="eastAsia"/>
          <w:color w:val="000000"/>
          <w:position w:val="-12"/>
          <w:szCs w:val="21"/>
        </w:rPr>
        <w:t xml:space="preserve">    </w:t>
      </w:r>
      <w:r w:rsidR="00D70739" w:rsidRPr="00906B08">
        <w:rPr>
          <w:color w:val="000000"/>
          <w:position w:val="-14"/>
          <w:szCs w:val="21"/>
        </w:rPr>
        <w:object w:dxaOrig="2180" w:dyaOrig="400">
          <v:shape id="_x0000_i1132" type="#_x0000_t75" style="width:114.1pt;height:19.65pt" o:ole="">
            <v:imagedata r:id="rId208" o:title=""/>
          </v:shape>
          <o:OLEObject Type="Embed" ProgID="Equation.DSMT4" ShapeID="_x0000_i1132" DrawAspect="Content" ObjectID="_1708930636" r:id="rId209"/>
        </w:object>
      </w:r>
    </w:p>
    <w:p w:rsidR="00D70739" w:rsidRDefault="00CC161D" w:rsidP="00D70739">
      <w:pPr>
        <w:spacing w:line="300" w:lineRule="auto"/>
        <w:ind w:firstLineChars="200" w:firstLine="420"/>
        <w:rPr>
          <w:color w:val="000000"/>
          <w:position w:val="-14"/>
          <w:szCs w:val="21"/>
        </w:rPr>
      </w:pPr>
      <w:r w:rsidRPr="00906B08">
        <w:rPr>
          <w:color w:val="000000"/>
          <w:position w:val="-6"/>
          <w:szCs w:val="21"/>
        </w:rPr>
        <w:object w:dxaOrig="980" w:dyaOrig="320">
          <v:shape id="_x0000_i1133" type="#_x0000_t75" style="width:51.45pt;height:15.9pt" o:ole="">
            <v:imagedata r:id="rId210" o:title=""/>
          </v:shape>
          <o:OLEObject Type="Embed" ProgID="Equation.DSMT4" ShapeID="_x0000_i1133" DrawAspect="Content" ObjectID="_1708930637" r:id="rId211"/>
        </w:object>
      </w:r>
      <w:r w:rsidR="00D70739" w:rsidRPr="00906B08">
        <w:rPr>
          <w:color w:val="000000"/>
          <w:position w:val="-12"/>
          <w:szCs w:val="21"/>
        </w:rPr>
        <w:t xml:space="preserve">              </w:t>
      </w:r>
      <w:r>
        <w:rPr>
          <w:rFonts w:hint="eastAsia"/>
          <w:color w:val="000000"/>
          <w:position w:val="-12"/>
          <w:szCs w:val="21"/>
        </w:rPr>
        <w:t xml:space="preserve">  </w:t>
      </w:r>
      <w:r w:rsidR="00D70739" w:rsidRPr="00906B08">
        <w:rPr>
          <w:color w:val="000000"/>
          <w:position w:val="-14"/>
          <w:szCs w:val="21"/>
        </w:rPr>
        <w:object w:dxaOrig="1700" w:dyaOrig="400">
          <v:shape id="_x0000_i1134" type="#_x0000_t75" style="width:87.9pt;height:19.65pt" o:ole="">
            <v:imagedata r:id="rId212" o:title=""/>
          </v:shape>
          <o:OLEObject Type="Embed" ProgID="Equation.DSMT4" ShapeID="_x0000_i1134" DrawAspect="Content" ObjectID="_1708930638" r:id="rId213"/>
        </w:object>
      </w:r>
    </w:p>
    <w:p w:rsidR="00D70739" w:rsidRDefault="00D70739" w:rsidP="00D70739">
      <w:pPr>
        <w:widowControl/>
        <w:jc w:val="left"/>
        <w:rPr>
          <w:color w:val="000000"/>
          <w:position w:val="-14"/>
          <w:szCs w:val="21"/>
        </w:rPr>
      </w:pPr>
      <w:r>
        <w:rPr>
          <w:color w:val="000000"/>
          <w:position w:val="-14"/>
          <w:szCs w:val="21"/>
        </w:rPr>
        <w:br w:type="page"/>
      </w:r>
    </w:p>
    <w:p w:rsidR="00487FF7" w:rsidRDefault="00487FF7" w:rsidP="00487FF7">
      <w:pPr>
        <w:pStyle w:val="af1"/>
      </w:pPr>
      <w:r>
        <w:lastRenderedPageBreak/>
        <w:br/>
      </w:r>
      <w:bookmarkStart w:id="74" w:name="_Toc83393741"/>
      <w:r>
        <w:rPr>
          <w:rFonts w:hint="eastAsia"/>
        </w:rPr>
        <w:t>（资料性附录）</w:t>
      </w:r>
      <w:r>
        <w:br/>
      </w:r>
      <w:r>
        <w:rPr>
          <w:rFonts w:hint="eastAsia"/>
        </w:rPr>
        <w:t>国产化奥氏体不锈钢材料Fen计算备选方案</w:t>
      </w:r>
      <w:bookmarkEnd w:id="74"/>
    </w:p>
    <w:p w:rsidR="00487FF7" w:rsidRPr="00906B08" w:rsidRDefault="00487FF7" w:rsidP="00487FF7">
      <w:pPr>
        <w:spacing w:line="300" w:lineRule="auto"/>
        <w:ind w:firstLineChars="200" w:firstLine="420"/>
        <w:rPr>
          <w:szCs w:val="21"/>
        </w:rPr>
      </w:pPr>
      <w:r w:rsidRPr="00906B08">
        <w:rPr>
          <w:szCs w:val="21"/>
        </w:rPr>
        <w:t>对于奥氏体不锈钢，环境影响修正因子也可以根据下式确定：</w:t>
      </w:r>
    </w:p>
    <w:p w:rsidR="00487FF7" w:rsidRDefault="00487FF7" w:rsidP="00487FF7">
      <w:pPr>
        <w:pStyle w:val="affff0"/>
        <w:textAlignment w:val="center"/>
      </w:pPr>
      <w:r>
        <w:tab/>
      </w:r>
      <w:r w:rsidRPr="00906B08">
        <w:t>环境影响修正因子</w:t>
      </w:r>
      <w:r w:rsidR="000F2B66" w:rsidRPr="00906B08">
        <w:object w:dxaOrig="2760" w:dyaOrig="440">
          <v:shape id="_x0000_i1135" type="#_x0000_t75" style="width:142.15pt;height:22.45pt" o:ole="">
            <v:imagedata r:id="rId214" o:title=""/>
          </v:shape>
          <o:OLEObject Type="Embed" ProgID="Equation.DSMT4" ShapeID="_x0000_i1135" DrawAspect="Content" ObjectID="_1708930639" r:id="rId215"/>
        </w:object>
      </w:r>
      <w:r>
        <w:tab/>
        <w:t>(</w:t>
      </w:r>
      <w:fldSimple w:instr=" STYLEREF  附录标识 \l \n \t \* MERGEFORMAT ">
        <w:r>
          <w:t>B</w:t>
        </w:r>
      </w:fldSimple>
      <w:r>
        <w:t>.</w:t>
      </w:r>
      <w:r w:rsidR="00CE764F">
        <w:fldChar w:fldCharType="begin"/>
      </w:r>
      <w:r>
        <w:instrText xml:space="preserve"> </w:instrText>
      </w:r>
      <w:r>
        <w:rPr>
          <w:rFonts w:hint="eastAsia"/>
        </w:rPr>
        <w:instrText>seq 附录公式 \r 1</w:instrText>
      </w:r>
      <w:r>
        <w:instrText xml:space="preserve"> </w:instrText>
      </w:r>
      <w:r w:rsidR="00CE764F">
        <w:fldChar w:fldCharType="separate"/>
      </w:r>
      <w:r>
        <w:t>1</w:t>
      </w:r>
      <w:r w:rsidR="00CE764F">
        <w:fldChar w:fldCharType="end"/>
      </w:r>
      <w:r>
        <w:t>)</w:t>
      </w:r>
    </w:p>
    <w:p w:rsidR="00487FF7" w:rsidRPr="00906B08" w:rsidRDefault="00487FF7" w:rsidP="00487FF7">
      <w:pPr>
        <w:spacing w:line="300" w:lineRule="auto"/>
        <w:ind w:firstLineChars="200" w:firstLine="420"/>
        <w:rPr>
          <w:szCs w:val="21"/>
        </w:rPr>
      </w:pPr>
      <w:r w:rsidRPr="00906B08">
        <w:rPr>
          <w:color w:val="000000"/>
          <w:position w:val="-10"/>
          <w:szCs w:val="21"/>
        </w:rPr>
        <w:object w:dxaOrig="999" w:dyaOrig="360">
          <v:shape id="_x0000_i1136" type="#_x0000_t75" style="width:52.35pt;height:16.85pt" o:ole="">
            <v:imagedata r:id="rId216" o:title=""/>
          </v:shape>
          <o:OLEObject Type="Embed" ProgID="Equation.DSMT4" ShapeID="_x0000_i1136" DrawAspect="Content" ObjectID="_1708930640" r:id="rId217"/>
        </w:object>
      </w:r>
      <w:r w:rsidRPr="00906B08">
        <w:rPr>
          <w:color w:val="000000"/>
          <w:position w:val="-12"/>
          <w:szCs w:val="21"/>
        </w:rPr>
        <w:t xml:space="preserve">             </w:t>
      </w:r>
      <w:r w:rsidR="002327DE">
        <w:rPr>
          <w:rFonts w:hint="eastAsia"/>
          <w:color w:val="000000"/>
          <w:position w:val="-12"/>
          <w:szCs w:val="21"/>
        </w:rPr>
        <w:t xml:space="preserve">  </w:t>
      </w:r>
      <w:r w:rsidRPr="00906B08">
        <w:rPr>
          <w:color w:val="000000"/>
          <w:position w:val="-12"/>
          <w:szCs w:val="21"/>
        </w:rPr>
        <w:t xml:space="preserve"> </w:t>
      </w:r>
      <w:r w:rsidRPr="00906B08">
        <w:rPr>
          <w:color w:val="000000"/>
          <w:position w:val="-16"/>
          <w:szCs w:val="21"/>
        </w:rPr>
        <w:object w:dxaOrig="1260" w:dyaOrig="440">
          <v:shape id="_x0000_i1137" type="#_x0000_t75" style="width:65.45pt;height:22.45pt" o:ole="">
            <v:imagedata r:id="rId218" o:title=""/>
          </v:shape>
          <o:OLEObject Type="Embed" ProgID="Equation.DSMT4" ShapeID="_x0000_i1137" DrawAspect="Content" ObjectID="_1708930641" r:id="rId219"/>
        </w:object>
      </w:r>
    </w:p>
    <w:p w:rsidR="00487FF7" w:rsidRPr="00906B08" w:rsidRDefault="00487FF7" w:rsidP="00487FF7">
      <w:pPr>
        <w:spacing w:line="300" w:lineRule="auto"/>
        <w:ind w:firstLineChars="200" w:firstLine="420"/>
        <w:rPr>
          <w:szCs w:val="21"/>
        </w:rPr>
      </w:pPr>
      <w:r w:rsidRPr="00906B08">
        <w:rPr>
          <w:color w:val="000000"/>
          <w:position w:val="-10"/>
          <w:szCs w:val="21"/>
        </w:rPr>
        <w:object w:dxaOrig="999" w:dyaOrig="360">
          <v:shape id="_x0000_i1138" type="#_x0000_t75" style="width:52.35pt;height:16.85pt" o:ole="">
            <v:imagedata r:id="rId220" o:title=""/>
          </v:shape>
          <o:OLEObject Type="Embed" ProgID="Equation.DSMT4" ShapeID="_x0000_i1138" DrawAspect="Content" ObjectID="_1708930642" r:id="rId221"/>
        </w:object>
      </w:r>
      <w:r w:rsidRPr="00906B08">
        <w:rPr>
          <w:color w:val="000000"/>
          <w:position w:val="-12"/>
          <w:szCs w:val="21"/>
        </w:rPr>
        <w:t xml:space="preserve">            </w:t>
      </w:r>
      <w:r w:rsidR="002327DE">
        <w:rPr>
          <w:rFonts w:hint="eastAsia"/>
          <w:color w:val="000000"/>
          <w:position w:val="-12"/>
          <w:szCs w:val="21"/>
        </w:rPr>
        <w:t xml:space="preserve"> </w:t>
      </w:r>
      <w:r w:rsidRPr="00906B08">
        <w:rPr>
          <w:color w:val="000000"/>
          <w:position w:val="-12"/>
          <w:szCs w:val="21"/>
        </w:rPr>
        <w:t xml:space="preserve"> </w:t>
      </w:r>
      <w:r w:rsidR="002327DE">
        <w:rPr>
          <w:rFonts w:hint="eastAsia"/>
          <w:color w:val="000000"/>
          <w:position w:val="-12"/>
          <w:szCs w:val="21"/>
        </w:rPr>
        <w:t xml:space="preserve"> </w:t>
      </w:r>
      <w:r w:rsidRPr="00906B08">
        <w:rPr>
          <w:color w:val="000000"/>
          <w:position w:val="-12"/>
          <w:szCs w:val="21"/>
        </w:rPr>
        <w:t xml:space="preserve"> </w:t>
      </w:r>
      <w:r w:rsidRPr="00906B08">
        <w:rPr>
          <w:color w:val="000000"/>
          <w:position w:val="-16"/>
          <w:szCs w:val="21"/>
        </w:rPr>
        <w:object w:dxaOrig="2160" w:dyaOrig="440">
          <v:shape id="_x0000_i1139" type="#_x0000_t75" style="width:112.2pt;height:22.45pt" o:ole="">
            <v:imagedata r:id="rId222" o:title=""/>
          </v:shape>
          <o:OLEObject Type="Embed" ProgID="Equation.DSMT4" ShapeID="_x0000_i1139" DrawAspect="Content" ObjectID="_1708930643" r:id="rId223"/>
        </w:object>
      </w:r>
    </w:p>
    <w:p w:rsidR="00487FF7" w:rsidRPr="00906B08" w:rsidRDefault="00487FF7" w:rsidP="00487FF7">
      <w:pPr>
        <w:spacing w:line="300" w:lineRule="auto"/>
        <w:ind w:firstLineChars="200" w:firstLine="420"/>
        <w:rPr>
          <w:szCs w:val="21"/>
        </w:rPr>
      </w:pPr>
      <w:r w:rsidRPr="00906B08">
        <w:rPr>
          <w:color w:val="000000"/>
          <w:position w:val="-10"/>
          <w:szCs w:val="21"/>
        </w:rPr>
        <w:object w:dxaOrig="1540" w:dyaOrig="360">
          <v:shape id="_x0000_i1140" type="#_x0000_t75" style="width:79.5pt;height:16.85pt" o:ole="">
            <v:imagedata r:id="rId224" o:title=""/>
          </v:shape>
          <o:OLEObject Type="Embed" ProgID="Equation.DSMT4" ShapeID="_x0000_i1140" DrawAspect="Content" ObjectID="_1708930644" r:id="rId225"/>
        </w:object>
      </w:r>
      <w:r w:rsidRPr="00906B08">
        <w:rPr>
          <w:color w:val="000000"/>
          <w:position w:val="-12"/>
          <w:szCs w:val="21"/>
        </w:rPr>
        <w:t xml:space="preserve">       </w:t>
      </w:r>
      <w:r w:rsidR="002327DE">
        <w:rPr>
          <w:rFonts w:hint="eastAsia"/>
          <w:color w:val="000000"/>
          <w:position w:val="-12"/>
          <w:szCs w:val="21"/>
        </w:rPr>
        <w:t xml:space="preserve">  </w:t>
      </w:r>
      <w:r w:rsidRPr="00906B08">
        <w:rPr>
          <w:color w:val="000000"/>
          <w:position w:val="-12"/>
          <w:szCs w:val="21"/>
        </w:rPr>
        <w:t xml:space="preserve">  </w:t>
      </w:r>
      <w:r w:rsidRPr="00906B08">
        <w:rPr>
          <w:color w:val="000000"/>
          <w:position w:val="-16"/>
          <w:szCs w:val="21"/>
        </w:rPr>
        <w:object w:dxaOrig="1800" w:dyaOrig="440">
          <v:shape id="_x0000_i1141" type="#_x0000_t75" style="width:93.5pt;height:22.45pt" o:ole="">
            <v:imagedata r:id="rId188" o:title=""/>
          </v:shape>
          <o:OLEObject Type="Embed" ProgID="Equation.DSMT4" ShapeID="_x0000_i1141" DrawAspect="Content" ObjectID="_1708930645" r:id="rId226"/>
        </w:object>
      </w:r>
    </w:p>
    <w:p w:rsidR="00487FF7" w:rsidRPr="00906B08" w:rsidRDefault="00487FF7" w:rsidP="00487FF7">
      <w:pPr>
        <w:spacing w:line="300" w:lineRule="auto"/>
        <w:ind w:firstLineChars="200" w:firstLine="420"/>
        <w:rPr>
          <w:szCs w:val="21"/>
        </w:rPr>
      </w:pPr>
      <w:r w:rsidRPr="00906B08">
        <w:rPr>
          <w:color w:val="000000"/>
          <w:position w:val="-6"/>
          <w:szCs w:val="21"/>
        </w:rPr>
        <w:object w:dxaOrig="660" w:dyaOrig="320">
          <v:shape id="_x0000_i1142" type="#_x0000_t75" style="width:34.6pt;height:15.9pt" o:ole="">
            <v:imagedata r:id="rId227" o:title=""/>
          </v:shape>
          <o:OLEObject Type="Embed" ProgID="Equation.DSMT4" ShapeID="_x0000_i1142" DrawAspect="Content" ObjectID="_1708930646" r:id="rId228"/>
        </w:object>
      </w:r>
      <w:r w:rsidRPr="00906B08">
        <w:rPr>
          <w:color w:val="000000"/>
          <w:position w:val="-12"/>
          <w:szCs w:val="21"/>
        </w:rPr>
        <w:t xml:space="preserve">               </w:t>
      </w:r>
      <w:r w:rsidR="002327DE">
        <w:rPr>
          <w:rFonts w:hint="eastAsia"/>
          <w:color w:val="000000"/>
          <w:position w:val="-12"/>
          <w:szCs w:val="21"/>
        </w:rPr>
        <w:t xml:space="preserve">  </w:t>
      </w:r>
      <w:r w:rsidRPr="00906B08">
        <w:rPr>
          <w:color w:val="000000"/>
          <w:position w:val="-12"/>
          <w:szCs w:val="21"/>
        </w:rPr>
        <w:t xml:space="preserve">  </w:t>
      </w:r>
      <w:r w:rsidRPr="00906B08">
        <w:rPr>
          <w:color w:val="000000"/>
          <w:position w:val="-14"/>
          <w:szCs w:val="21"/>
        </w:rPr>
        <w:object w:dxaOrig="1240" w:dyaOrig="400">
          <v:shape id="_x0000_i1143" type="#_x0000_t75" style="width:63.6pt;height:19.65pt" o:ole="">
            <v:imagedata r:id="rId229" o:title=""/>
          </v:shape>
          <o:OLEObject Type="Embed" ProgID="Equation.DSMT4" ShapeID="_x0000_i1143" DrawAspect="Content" ObjectID="_1708930647" r:id="rId230"/>
        </w:object>
      </w:r>
    </w:p>
    <w:p w:rsidR="00487FF7" w:rsidRPr="00906B08" w:rsidRDefault="00487FF7" w:rsidP="00487FF7">
      <w:pPr>
        <w:spacing w:line="300" w:lineRule="auto"/>
        <w:ind w:firstLineChars="200" w:firstLine="420"/>
        <w:rPr>
          <w:szCs w:val="21"/>
        </w:rPr>
      </w:pPr>
      <w:r w:rsidRPr="00906B08">
        <w:rPr>
          <w:color w:val="000000"/>
          <w:position w:val="-10"/>
          <w:szCs w:val="21"/>
        </w:rPr>
        <w:object w:dxaOrig="2200" w:dyaOrig="360">
          <v:shape id="_x0000_i1144" type="#_x0000_t75" style="width:114.1pt;height:16.85pt" o:ole="">
            <v:imagedata r:id="rId231" o:title=""/>
          </v:shape>
          <o:OLEObject Type="Embed" ProgID="Equation.DSMT4" ShapeID="_x0000_i1144" DrawAspect="Content" ObjectID="_1708930648" r:id="rId232"/>
        </w:object>
      </w:r>
      <w:r w:rsidRPr="00906B08">
        <w:rPr>
          <w:color w:val="000000"/>
          <w:position w:val="-12"/>
          <w:szCs w:val="21"/>
        </w:rPr>
        <w:t xml:space="preserve">    </w:t>
      </w:r>
      <w:r w:rsidRPr="00906B08">
        <w:rPr>
          <w:color w:val="000000"/>
          <w:position w:val="-14"/>
          <w:szCs w:val="21"/>
        </w:rPr>
        <w:object w:dxaOrig="1840" w:dyaOrig="400">
          <v:shape id="_x0000_i1145" type="#_x0000_t75" style="width:95.4pt;height:19.65pt" o:ole="">
            <v:imagedata r:id="rId233" o:title=""/>
          </v:shape>
          <o:OLEObject Type="Embed" ProgID="Equation.DSMT4" ShapeID="_x0000_i1145" DrawAspect="Content" ObjectID="_1708930649" r:id="rId234"/>
        </w:object>
      </w:r>
    </w:p>
    <w:p w:rsidR="00487FF7" w:rsidRDefault="00487FF7" w:rsidP="00487FF7">
      <w:pPr>
        <w:spacing w:line="300" w:lineRule="auto"/>
        <w:ind w:firstLineChars="200" w:firstLine="420"/>
        <w:rPr>
          <w:color w:val="000000"/>
          <w:position w:val="-14"/>
          <w:szCs w:val="21"/>
        </w:rPr>
      </w:pPr>
      <w:r w:rsidRPr="00906B08">
        <w:rPr>
          <w:color w:val="000000"/>
          <w:position w:val="-6"/>
          <w:szCs w:val="21"/>
        </w:rPr>
        <w:object w:dxaOrig="1060" w:dyaOrig="320">
          <v:shape id="_x0000_i1146" type="#_x0000_t75" style="width:55.15pt;height:15.9pt" o:ole="">
            <v:imagedata r:id="rId235" o:title=""/>
          </v:shape>
          <o:OLEObject Type="Embed" ProgID="Equation.DSMT4" ShapeID="_x0000_i1146" DrawAspect="Content" ObjectID="_1708930650" r:id="rId236"/>
        </w:object>
      </w:r>
      <w:r w:rsidRPr="00906B08">
        <w:rPr>
          <w:color w:val="000000"/>
          <w:position w:val="-12"/>
          <w:szCs w:val="21"/>
        </w:rPr>
        <w:t xml:space="preserve">           </w:t>
      </w:r>
      <w:r w:rsidR="002327DE">
        <w:rPr>
          <w:rFonts w:hint="eastAsia"/>
          <w:color w:val="000000"/>
          <w:position w:val="-12"/>
          <w:szCs w:val="21"/>
        </w:rPr>
        <w:t xml:space="preserve">  </w:t>
      </w:r>
      <w:r w:rsidRPr="00906B08">
        <w:rPr>
          <w:color w:val="000000"/>
          <w:position w:val="-12"/>
          <w:szCs w:val="21"/>
        </w:rPr>
        <w:t xml:space="preserve">   </w:t>
      </w:r>
      <w:r w:rsidRPr="00906B08">
        <w:rPr>
          <w:color w:val="000000"/>
          <w:position w:val="-14"/>
          <w:szCs w:val="21"/>
        </w:rPr>
        <w:object w:dxaOrig="1260" w:dyaOrig="400">
          <v:shape id="_x0000_i1147" type="#_x0000_t75" style="width:65.45pt;height:19.65pt" o:ole="">
            <v:imagedata r:id="rId237" o:title=""/>
          </v:shape>
          <o:OLEObject Type="Embed" ProgID="Equation.DSMT4" ShapeID="_x0000_i1147" DrawAspect="Content" ObjectID="_1708930651" r:id="rId238"/>
        </w:object>
      </w:r>
    </w:p>
    <w:p w:rsidR="00055144" w:rsidRPr="00C123A1" w:rsidRDefault="00C5281D" w:rsidP="00055144">
      <w:pPr>
        <w:spacing w:line="300" w:lineRule="auto"/>
        <w:ind w:firstLineChars="200" w:firstLine="420"/>
        <w:rPr>
          <w:szCs w:val="21"/>
        </w:rPr>
      </w:pPr>
      <w:r w:rsidRPr="00C123A1">
        <w:rPr>
          <w:color w:val="000000"/>
          <w:position w:val="-6"/>
          <w:szCs w:val="21"/>
        </w:rPr>
        <w:object w:dxaOrig="639" w:dyaOrig="320">
          <v:shape id="_x0000_i1148" type="#_x0000_t75" style="width:34.6pt;height:15.9pt" o:ole="">
            <v:imagedata r:id="rId239" o:title=""/>
          </v:shape>
          <o:OLEObject Type="Embed" ProgID="Equation.DSMT4" ShapeID="_x0000_i1148" DrawAspect="Content" ObjectID="_1708930652" r:id="rId240"/>
        </w:object>
      </w:r>
      <w:r w:rsidR="00055144" w:rsidRPr="00C123A1">
        <w:rPr>
          <w:color w:val="000000"/>
          <w:position w:val="-12"/>
          <w:szCs w:val="21"/>
        </w:rPr>
        <w:t xml:space="preserve">             </w:t>
      </w:r>
      <w:r w:rsidR="002327DE" w:rsidRPr="00C123A1">
        <w:rPr>
          <w:rFonts w:hint="eastAsia"/>
          <w:color w:val="000000"/>
          <w:position w:val="-12"/>
          <w:szCs w:val="21"/>
        </w:rPr>
        <w:t xml:space="preserve"> </w:t>
      </w:r>
      <w:r w:rsidR="00055144" w:rsidRPr="00C123A1">
        <w:rPr>
          <w:color w:val="000000"/>
          <w:position w:val="-12"/>
          <w:szCs w:val="21"/>
        </w:rPr>
        <w:t xml:space="preserve"> </w:t>
      </w:r>
      <w:r w:rsidR="00055144" w:rsidRPr="00C123A1">
        <w:rPr>
          <w:rFonts w:hint="eastAsia"/>
          <w:color w:val="000000"/>
          <w:position w:val="-12"/>
          <w:szCs w:val="21"/>
        </w:rPr>
        <w:t xml:space="preserve"> </w:t>
      </w:r>
      <w:r w:rsidRPr="00C123A1">
        <w:rPr>
          <w:rFonts w:hint="eastAsia"/>
          <w:color w:val="000000"/>
          <w:position w:val="-12"/>
          <w:szCs w:val="21"/>
        </w:rPr>
        <w:t xml:space="preserve">    </w:t>
      </w:r>
      <w:r w:rsidRPr="00C123A1">
        <w:rPr>
          <w:color w:val="000000"/>
          <w:position w:val="-14"/>
          <w:szCs w:val="21"/>
        </w:rPr>
        <w:object w:dxaOrig="1460" w:dyaOrig="400">
          <v:shape id="_x0000_i1149" type="#_x0000_t75" style="width:75.75pt;height:19.65pt" o:ole="">
            <v:imagedata r:id="rId241" o:title=""/>
          </v:shape>
          <o:OLEObject Type="Embed" ProgID="Equation.DSMT4" ShapeID="_x0000_i1149" DrawAspect="Content" ObjectID="_1708930653" r:id="rId242"/>
        </w:object>
      </w:r>
    </w:p>
    <w:p w:rsidR="00055144" w:rsidRDefault="00C5281D" w:rsidP="00055144">
      <w:pPr>
        <w:spacing w:line="300" w:lineRule="auto"/>
        <w:ind w:firstLineChars="200" w:firstLine="420"/>
        <w:rPr>
          <w:color w:val="000000"/>
          <w:position w:val="-14"/>
          <w:szCs w:val="21"/>
        </w:rPr>
      </w:pPr>
      <w:r w:rsidRPr="00C123A1">
        <w:rPr>
          <w:color w:val="000000"/>
          <w:position w:val="-6"/>
          <w:szCs w:val="21"/>
        </w:rPr>
        <w:object w:dxaOrig="859" w:dyaOrig="320">
          <v:shape id="_x0000_i1150" type="#_x0000_t75" style="width:44.9pt;height:15.9pt" o:ole="">
            <v:imagedata r:id="rId243" o:title=""/>
          </v:shape>
          <o:OLEObject Type="Embed" ProgID="Equation.DSMT4" ShapeID="_x0000_i1150" DrawAspect="Content" ObjectID="_1708930654" r:id="rId244"/>
        </w:object>
      </w:r>
      <w:r w:rsidR="00055144" w:rsidRPr="00C123A1">
        <w:rPr>
          <w:color w:val="000000"/>
          <w:position w:val="-12"/>
          <w:szCs w:val="21"/>
        </w:rPr>
        <w:t xml:space="preserve">              </w:t>
      </w:r>
      <w:r w:rsidR="00055144" w:rsidRPr="00C123A1">
        <w:rPr>
          <w:rFonts w:hint="eastAsia"/>
          <w:color w:val="000000"/>
          <w:position w:val="-12"/>
          <w:szCs w:val="21"/>
        </w:rPr>
        <w:t xml:space="preserve">  </w:t>
      </w:r>
      <w:r w:rsidRPr="00C123A1">
        <w:rPr>
          <w:rFonts w:hint="eastAsia"/>
          <w:color w:val="000000"/>
          <w:position w:val="-12"/>
          <w:szCs w:val="21"/>
        </w:rPr>
        <w:t xml:space="preserve"> </w:t>
      </w:r>
      <w:r w:rsidR="00055144" w:rsidRPr="00C123A1">
        <w:rPr>
          <w:rFonts w:hint="eastAsia"/>
          <w:color w:val="000000"/>
          <w:position w:val="-12"/>
          <w:szCs w:val="21"/>
        </w:rPr>
        <w:t xml:space="preserve"> </w:t>
      </w:r>
      <w:r w:rsidRPr="00C123A1">
        <w:rPr>
          <w:color w:val="000000"/>
          <w:position w:val="-14"/>
          <w:szCs w:val="21"/>
        </w:rPr>
        <w:object w:dxaOrig="1579" w:dyaOrig="400">
          <v:shape id="_x0000_i1151" type="#_x0000_t75" style="width:81.35pt;height:19.65pt" o:ole="">
            <v:imagedata r:id="rId245" o:title=""/>
          </v:shape>
          <o:OLEObject Type="Embed" ProgID="Equation.DSMT4" ShapeID="_x0000_i1151" DrawAspect="Content" ObjectID="_1708930655" r:id="rId246"/>
        </w:object>
      </w:r>
    </w:p>
    <w:p w:rsidR="00055144" w:rsidRDefault="00055144" w:rsidP="00055144">
      <w:pPr>
        <w:widowControl/>
        <w:jc w:val="left"/>
        <w:rPr>
          <w:color w:val="000000"/>
          <w:position w:val="-14"/>
          <w:szCs w:val="21"/>
        </w:rPr>
      </w:pPr>
    </w:p>
    <w:p w:rsidR="00487FF7" w:rsidRDefault="00487FF7">
      <w:pPr>
        <w:widowControl/>
        <w:jc w:val="left"/>
        <w:rPr>
          <w:color w:val="000000"/>
          <w:position w:val="-14"/>
          <w:szCs w:val="21"/>
        </w:rPr>
      </w:pPr>
    </w:p>
    <w:p w:rsidR="00055144" w:rsidRDefault="00055144">
      <w:pPr>
        <w:widowControl/>
        <w:jc w:val="left"/>
        <w:rPr>
          <w:color w:val="000000"/>
          <w:position w:val="-14"/>
          <w:szCs w:val="21"/>
        </w:rPr>
      </w:pPr>
    </w:p>
    <w:p w:rsidR="00055144" w:rsidRDefault="00055144">
      <w:pPr>
        <w:widowControl/>
        <w:jc w:val="left"/>
        <w:rPr>
          <w:color w:val="000000"/>
          <w:position w:val="-14"/>
          <w:szCs w:val="21"/>
        </w:rPr>
      </w:pPr>
    </w:p>
    <w:p w:rsidR="00055144" w:rsidRDefault="00055144">
      <w:pPr>
        <w:widowControl/>
        <w:jc w:val="left"/>
        <w:rPr>
          <w:color w:val="000000"/>
          <w:position w:val="-14"/>
          <w:szCs w:val="21"/>
        </w:rPr>
      </w:pPr>
    </w:p>
    <w:p w:rsidR="00055144" w:rsidRDefault="00055144">
      <w:pPr>
        <w:widowControl/>
        <w:jc w:val="left"/>
        <w:rPr>
          <w:color w:val="000000"/>
          <w:position w:val="-14"/>
          <w:szCs w:val="21"/>
        </w:rPr>
      </w:pPr>
    </w:p>
    <w:p w:rsidR="00055144" w:rsidRDefault="00055144">
      <w:pPr>
        <w:widowControl/>
        <w:jc w:val="left"/>
        <w:rPr>
          <w:color w:val="000000"/>
          <w:position w:val="-14"/>
          <w:szCs w:val="21"/>
        </w:rPr>
      </w:pPr>
    </w:p>
    <w:p w:rsidR="00055144" w:rsidRDefault="00055144">
      <w:pPr>
        <w:widowControl/>
        <w:jc w:val="left"/>
        <w:rPr>
          <w:color w:val="000000"/>
          <w:position w:val="-14"/>
          <w:szCs w:val="21"/>
        </w:rPr>
      </w:pPr>
    </w:p>
    <w:p w:rsidR="00055144" w:rsidRDefault="00055144">
      <w:pPr>
        <w:widowControl/>
        <w:jc w:val="left"/>
        <w:rPr>
          <w:color w:val="000000"/>
          <w:position w:val="-14"/>
          <w:szCs w:val="21"/>
        </w:rPr>
      </w:pPr>
    </w:p>
    <w:p w:rsidR="00055144" w:rsidRDefault="00055144">
      <w:pPr>
        <w:widowControl/>
        <w:jc w:val="left"/>
        <w:rPr>
          <w:color w:val="000000"/>
          <w:position w:val="-14"/>
          <w:szCs w:val="21"/>
        </w:rPr>
      </w:pPr>
    </w:p>
    <w:p w:rsidR="00055144" w:rsidRDefault="00055144">
      <w:pPr>
        <w:widowControl/>
        <w:jc w:val="left"/>
        <w:rPr>
          <w:color w:val="000000"/>
          <w:position w:val="-14"/>
          <w:szCs w:val="21"/>
        </w:rPr>
      </w:pPr>
    </w:p>
    <w:p w:rsidR="00055144" w:rsidRDefault="00055144">
      <w:pPr>
        <w:widowControl/>
        <w:jc w:val="left"/>
        <w:rPr>
          <w:color w:val="000000"/>
          <w:position w:val="-14"/>
          <w:szCs w:val="21"/>
        </w:rPr>
      </w:pPr>
    </w:p>
    <w:p w:rsidR="00055144" w:rsidRDefault="00055144">
      <w:pPr>
        <w:widowControl/>
        <w:jc w:val="left"/>
        <w:rPr>
          <w:color w:val="000000"/>
          <w:position w:val="-14"/>
          <w:szCs w:val="21"/>
        </w:rPr>
      </w:pPr>
    </w:p>
    <w:p w:rsidR="00055144" w:rsidRDefault="00055144">
      <w:pPr>
        <w:widowControl/>
        <w:jc w:val="left"/>
        <w:rPr>
          <w:color w:val="000000"/>
          <w:position w:val="-14"/>
          <w:szCs w:val="21"/>
        </w:rPr>
      </w:pPr>
    </w:p>
    <w:p w:rsidR="00055144" w:rsidRDefault="00055144">
      <w:pPr>
        <w:widowControl/>
        <w:jc w:val="left"/>
        <w:rPr>
          <w:color w:val="000000"/>
          <w:position w:val="-14"/>
          <w:szCs w:val="21"/>
        </w:rPr>
      </w:pPr>
    </w:p>
    <w:p w:rsidR="00055144" w:rsidRDefault="00055144">
      <w:pPr>
        <w:widowControl/>
        <w:jc w:val="left"/>
        <w:rPr>
          <w:color w:val="000000"/>
          <w:position w:val="-14"/>
          <w:szCs w:val="21"/>
        </w:rPr>
      </w:pPr>
    </w:p>
    <w:p w:rsidR="001A37CE" w:rsidRDefault="001A37CE">
      <w:pPr>
        <w:widowControl/>
        <w:jc w:val="left"/>
        <w:rPr>
          <w:color w:val="000000"/>
          <w:position w:val="-14"/>
          <w:szCs w:val="21"/>
        </w:rPr>
      </w:pPr>
    </w:p>
    <w:p w:rsidR="001A37CE" w:rsidRDefault="001A37CE">
      <w:pPr>
        <w:widowControl/>
        <w:jc w:val="left"/>
        <w:rPr>
          <w:color w:val="000000"/>
          <w:position w:val="-14"/>
          <w:szCs w:val="21"/>
        </w:rPr>
      </w:pPr>
    </w:p>
    <w:p w:rsidR="000F2B66" w:rsidRDefault="000F2B66" w:rsidP="000F2B66">
      <w:pPr>
        <w:pStyle w:val="af1"/>
      </w:pPr>
      <w:r>
        <w:lastRenderedPageBreak/>
        <w:br/>
      </w:r>
      <w:bookmarkStart w:id="75" w:name="_Toc83393742"/>
      <w:r>
        <w:rPr>
          <w:rFonts w:hint="eastAsia"/>
        </w:rPr>
        <w:t>（资料性附录）</w:t>
      </w:r>
      <w:r>
        <w:br/>
      </w:r>
      <w:r>
        <w:rPr>
          <w:rFonts w:hint="eastAsia"/>
        </w:rPr>
        <w:t>国产化镍基合金材料Fen计算备选方案</w:t>
      </w:r>
      <w:bookmarkEnd w:id="75"/>
    </w:p>
    <w:p w:rsidR="000F2B66" w:rsidRPr="00906B08" w:rsidRDefault="000F2B66" w:rsidP="000F2B66">
      <w:pPr>
        <w:spacing w:line="300" w:lineRule="auto"/>
        <w:ind w:firstLineChars="200" w:firstLine="420"/>
        <w:rPr>
          <w:szCs w:val="21"/>
        </w:rPr>
      </w:pPr>
      <w:r w:rsidRPr="00906B08">
        <w:rPr>
          <w:szCs w:val="21"/>
        </w:rPr>
        <w:t>对于</w:t>
      </w:r>
      <w:r>
        <w:rPr>
          <w:rFonts w:hint="eastAsia"/>
          <w:szCs w:val="21"/>
        </w:rPr>
        <w:t>镍基合金</w:t>
      </w:r>
      <w:r w:rsidRPr="00906B08">
        <w:rPr>
          <w:szCs w:val="21"/>
        </w:rPr>
        <w:t>，环境影响修正因子也可以根据下式确定：</w:t>
      </w:r>
    </w:p>
    <w:p w:rsidR="000F2B66" w:rsidRDefault="000F2B66" w:rsidP="000F2B66">
      <w:pPr>
        <w:pStyle w:val="affff0"/>
        <w:textAlignment w:val="center"/>
      </w:pPr>
      <w:r>
        <w:tab/>
      </w:r>
      <w:r w:rsidRPr="00906B08">
        <w:t>环境影响修正因子</w:t>
      </w:r>
      <w:r w:rsidRPr="00906B08">
        <w:object w:dxaOrig="3019" w:dyaOrig="440">
          <v:shape id="_x0000_i1152" type="#_x0000_t75" style="width:155.2pt;height:22.45pt" o:ole="">
            <v:imagedata r:id="rId247" o:title=""/>
          </v:shape>
          <o:OLEObject Type="Embed" ProgID="Equation.DSMT4" ShapeID="_x0000_i1152" DrawAspect="Content" ObjectID="_1708930656" r:id="rId248"/>
        </w:object>
      </w:r>
      <w:r>
        <w:tab/>
        <w:t>(</w:t>
      </w:r>
      <w:r w:rsidR="00FB0C73">
        <w:rPr>
          <w:rFonts w:hint="eastAsia"/>
        </w:rPr>
        <w:t>C</w:t>
      </w:r>
      <w:r>
        <w:t>.</w:t>
      </w:r>
      <w:r w:rsidR="00CE764F">
        <w:fldChar w:fldCharType="begin"/>
      </w:r>
      <w:r>
        <w:instrText xml:space="preserve"> </w:instrText>
      </w:r>
      <w:r>
        <w:rPr>
          <w:rFonts w:hint="eastAsia"/>
        </w:rPr>
        <w:instrText>seq 附录公式 \r 1</w:instrText>
      </w:r>
      <w:r>
        <w:instrText xml:space="preserve"> </w:instrText>
      </w:r>
      <w:r w:rsidR="00CE764F">
        <w:fldChar w:fldCharType="separate"/>
      </w:r>
      <w:r>
        <w:t>1</w:t>
      </w:r>
      <w:r w:rsidR="00CE764F">
        <w:fldChar w:fldCharType="end"/>
      </w:r>
      <w:r>
        <w:t>)</w:t>
      </w:r>
    </w:p>
    <w:p w:rsidR="000F2B66" w:rsidRPr="00906B08" w:rsidRDefault="000F2B66" w:rsidP="000F2B66">
      <w:pPr>
        <w:spacing w:line="300" w:lineRule="auto"/>
        <w:ind w:firstLineChars="200" w:firstLine="420"/>
        <w:rPr>
          <w:szCs w:val="21"/>
        </w:rPr>
      </w:pPr>
      <w:r w:rsidRPr="00906B08">
        <w:rPr>
          <w:color w:val="000000"/>
          <w:position w:val="-10"/>
          <w:szCs w:val="21"/>
        </w:rPr>
        <w:object w:dxaOrig="1300" w:dyaOrig="360">
          <v:shape id="_x0000_i1153" type="#_x0000_t75" style="width:68.25pt;height:16.85pt" o:ole="">
            <v:imagedata r:id="rId249" o:title=""/>
          </v:shape>
          <o:OLEObject Type="Embed" ProgID="Equation.DSMT4" ShapeID="_x0000_i1153" DrawAspect="Content" ObjectID="_1708930657" r:id="rId250"/>
        </w:object>
      </w:r>
      <w:r w:rsidRPr="00906B08">
        <w:rPr>
          <w:color w:val="000000"/>
          <w:position w:val="-12"/>
          <w:szCs w:val="21"/>
        </w:rPr>
        <w:t xml:space="preserve">          </w:t>
      </w:r>
      <w:r w:rsidRPr="00906B08">
        <w:rPr>
          <w:color w:val="000000"/>
          <w:position w:val="-16"/>
          <w:szCs w:val="21"/>
        </w:rPr>
        <w:object w:dxaOrig="1560" w:dyaOrig="440">
          <v:shape id="_x0000_i1154" type="#_x0000_t75" style="width:81.35pt;height:22.45pt" o:ole="">
            <v:imagedata r:id="rId251" o:title=""/>
          </v:shape>
          <o:OLEObject Type="Embed" ProgID="Equation.DSMT4" ShapeID="_x0000_i1154" DrawAspect="Content" ObjectID="_1708930658" r:id="rId252"/>
        </w:object>
      </w:r>
    </w:p>
    <w:p w:rsidR="000F2B66" w:rsidRPr="00906B08" w:rsidRDefault="000F2B66" w:rsidP="000F2B66">
      <w:pPr>
        <w:spacing w:line="300" w:lineRule="auto"/>
        <w:ind w:firstLineChars="200" w:firstLine="420"/>
        <w:rPr>
          <w:szCs w:val="21"/>
        </w:rPr>
      </w:pPr>
      <w:r w:rsidRPr="00906B08">
        <w:rPr>
          <w:color w:val="000000"/>
          <w:position w:val="-10"/>
          <w:szCs w:val="21"/>
        </w:rPr>
        <w:object w:dxaOrig="999" w:dyaOrig="360">
          <v:shape id="_x0000_i1155" type="#_x0000_t75" style="width:52.35pt;height:16.85pt" o:ole="">
            <v:imagedata r:id="rId220" o:title=""/>
          </v:shape>
          <o:OLEObject Type="Embed" ProgID="Equation.DSMT4" ShapeID="_x0000_i1155" DrawAspect="Content" ObjectID="_1708930659" r:id="rId253"/>
        </w:object>
      </w:r>
      <w:r w:rsidRPr="00906B08">
        <w:rPr>
          <w:color w:val="000000"/>
          <w:position w:val="-12"/>
          <w:szCs w:val="21"/>
        </w:rPr>
        <w:t xml:space="preserve">            </w:t>
      </w:r>
      <w:r>
        <w:rPr>
          <w:rFonts w:hint="eastAsia"/>
          <w:color w:val="000000"/>
          <w:position w:val="-12"/>
          <w:szCs w:val="21"/>
        </w:rPr>
        <w:t xml:space="preserve"> </w:t>
      </w:r>
      <w:r w:rsidRPr="00906B08">
        <w:rPr>
          <w:color w:val="000000"/>
          <w:position w:val="-16"/>
          <w:szCs w:val="21"/>
        </w:rPr>
        <w:object w:dxaOrig="2439" w:dyaOrig="440">
          <v:shape id="_x0000_i1156" type="#_x0000_t75" style="width:125.3pt;height:22.45pt" o:ole="">
            <v:imagedata r:id="rId254" o:title=""/>
          </v:shape>
          <o:OLEObject Type="Embed" ProgID="Equation.DSMT4" ShapeID="_x0000_i1156" DrawAspect="Content" ObjectID="_1708930660" r:id="rId255"/>
        </w:object>
      </w:r>
    </w:p>
    <w:p w:rsidR="000F2B66" w:rsidRPr="00906B08" w:rsidRDefault="000F2B66" w:rsidP="000F2B66">
      <w:pPr>
        <w:spacing w:line="300" w:lineRule="auto"/>
        <w:ind w:firstLineChars="200" w:firstLine="420"/>
        <w:rPr>
          <w:szCs w:val="21"/>
        </w:rPr>
      </w:pPr>
      <w:r w:rsidRPr="00906B08">
        <w:rPr>
          <w:color w:val="000000"/>
          <w:position w:val="-10"/>
          <w:szCs w:val="21"/>
        </w:rPr>
        <w:object w:dxaOrig="1540" w:dyaOrig="360">
          <v:shape id="_x0000_i1157" type="#_x0000_t75" style="width:79.5pt;height:16.85pt" o:ole="">
            <v:imagedata r:id="rId224" o:title=""/>
          </v:shape>
          <o:OLEObject Type="Embed" ProgID="Equation.DSMT4" ShapeID="_x0000_i1157" DrawAspect="Content" ObjectID="_1708930661" r:id="rId256"/>
        </w:object>
      </w:r>
      <w:r w:rsidRPr="00906B08">
        <w:rPr>
          <w:color w:val="000000"/>
          <w:position w:val="-12"/>
          <w:szCs w:val="21"/>
        </w:rPr>
        <w:t xml:space="preserve">       </w:t>
      </w:r>
      <w:r>
        <w:rPr>
          <w:rFonts w:hint="eastAsia"/>
          <w:color w:val="000000"/>
          <w:position w:val="-12"/>
          <w:szCs w:val="21"/>
        </w:rPr>
        <w:t xml:space="preserve"> </w:t>
      </w:r>
      <w:r w:rsidRPr="00906B08">
        <w:rPr>
          <w:color w:val="000000"/>
          <w:position w:val="-16"/>
          <w:szCs w:val="21"/>
        </w:rPr>
        <w:object w:dxaOrig="1800" w:dyaOrig="440">
          <v:shape id="_x0000_i1158" type="#_x0000_t75" style="width:93.5pt;height:22.45pt" o:ole="">
            <v:imagedata r:id="rId188" o:title=""/>
          </v:shape>
          <o:OLEObject Type="Embed" ProgID="Equation.DSMT4" ShapeID="_x0000_i1158" DrawAspect="Content" ObjectID="_1708930662" r:id="rId257"/>
        </w:object>
      </w:r>
    </w:p>
    <w:p w:rsidR="000F2B66" w:rsidRPr="00906B08" w:rsidRDefault="000F2B66" w:rsidP="000F2B66">
      <w:pPr>
        <w:spacing w:line="300" w:lineRule="auto"/>
        <w:ind w:firstLineChars="200" w:firstLine="420"/>
        <w:rPr>
          <w:szCs w:val="21"/>
        </w:rPr>
      </w:pPr>
      <w:r w:rsidRPr="000F2B66">
        <w:rPr>
          <w:color w:val="000000"/>
          <w:position w:val="-6"/>
          <w:szCs w:val="21"/>
        </w:rPr>
        <w:object w:dxaOrig="1480" w:dyaOrig="320">
          <v:shape id="_x0000_i1159" type="#_x0000_t75" style="width:76.7pt;height:14.95pt" o:ole="">
            <v:imagedata r:id="rId258" o:title=""/>
          </v:shape>
          <o:OLEObject Type="Embed" ProgID="Equation.DSMT4" ShapeID="_x0000_i1159" DrawAspect="Content" ObjectID="_1708930663" r:id="rId259"/>
        </w:object>
      </w:r>
      <w:r w:rsidRPr="00906B08">
        <w:rPr>
          <w:color w:val="000000"/>
          <w:position w:val="-12"/>
          <w:szCs w:val="21"/>
        </w:rPr>
        <w:t xml:space="preserve">    </w:t>
      </w:r>
      <w:r>
        <w:rPr>
          <w:rFonts w:hint="eastAsia"/>
          <w:color w:val="000000"/>
          <w:position w:val="-12"/>
          <w:szCs w:val="21"/>
        </w:rPr>
        <w:t xml:space="preserve">    </w:t>
      </w:r>
      <w:r w:rsidRPr="00906B08">
        <w:rPr>
          <w:color w:val="000000"/>
          <w:position w:val="-14"/>
          <w:szCs w:val="21"/>
        </w:rPr>
        <w:object w:dxaOrig="1620" w:dyaOrig="400">
          <v:shape id="_x0000_i1160" type="#_x0000_t75" style="width:83.2pt;height:19.65pt" o:ole="">
            <v:imagedata r:id="rId260" o:title=""/>
          </v:shape>
          <o:OLEObject Type="Embed" ProgID="Equation.DSMT4" ShapeID="_x0000_i1160" DrawAspect="Content" ObjectID="_1708930664" r:id="rId261"/>
        </w:object>
      </w:r>
    </w:p>
    <w:p w:rsidR="000F2B66" w:rsidRDefault="000F2B66" w:rsidP="000F2B66">
      <w:pPr>
        <w:spacing w:line="300" w:lineRule="auto"/>
        <w:ind w:firstLineChars="200" w:firstLine="420"/>
        <w:rPr>
          <w:color w:val="000000"/>
          <w:position w:val="-14"/>
          <w:szCs w:val="21"/>
        </w:rPr>
      </w:pPr>
      <w:r w:rsidRPr="00906B08">
        <w:rPr>
          <w:color w:val="000000"/>
          <w:position w:val="-6"/>
          <w:szCs w:val="21"/>
        </w:rPr>
        <w:object w:dxaOrig="1060" w:dyaOrig="320">
          <v:shape id="_x0000_i1161" type="#_x0000_t75" style="width:55.15pt;height:15.9pt" o:ole="">
            <v:imagedata r:id="rId235" o:title=""/>
          </v:shape>
          <o:OLEObject Type="Embed" ProgID="Equation.DSMT4" ShapeID="_x0000_i1161" DrawAspect="Content" ObjectID="_1708930665" r:id="rId262"/>
        </w:object>
      </w:r>
      <w:r w:rsidRPr="00906B08">
        <w:rPr>
          <w:color w:val="000000"/>
          <w:position w:val="-12"/>
          <w:szCs w:val="21"/>
        </w:rPr>
        <w:t xml:space="preserve">           </w:t>
      </w:r>
      <w:r>
        <w:rPr>
          <w:rFonts w:hint="eastAsia"/>
          <w:color w:val="000000"/>
          <w:position w:val="-12"/>
          <w:szCs w:val="21"/>
        </w:rPr>
        <w:t xml:space="preserve"> </w:t>
      </w:r>
      <w:r w:rsidRPr="00906B08">
        <w:rPr>
          <w:color w:val="000000"/>
          <w:position w:val="-14"/>
          <w:szCs w:val="21"/>
        </w:rPr>
        <w:object w:dxaOrig="1260" w:dyaOrig="400">
          <v:shape id="_x0000_i1162" type="#_x0000_t75" style="width:65.45pt;height:19.65pt" o:ole="">
            <v:imagedata r:id="rId237" o:title=""/>
          </v:shape>
          <o:OLEObject Type="Embed" ProgID="Equation.DSMT4" ShapeID="_x0000_i1162" DrawAspect="Content" ObjectID="_1708930666" r:id="rId263"/>
        </w:object>
      </w:r>
    </w:p>
    <w:p w:rsidR="000F2B66" w:rsidRPr="008E3638" w:rsidRDefault="000F2B66" w:rsidP="000F2B66">
      <w:pPr>
        <w:spacing w:line="300" w:lineRule="auto"/>
        <w:ind w:firstLineChars="200" w:firstLine="420"/>
        <w:rPr>
          <w:szCs w:val="21"/>
        </w:rPr>
      </w:pPr>
      <w:r w:rsidRPr="008E3638">
        <w:rPr>
          <w:color w:val="000000"/>
          <w:position w:val="-6"/>
          <w:szCs w:val="21"/>
        </w:rPr>
        <w:object w:dxaOrig="639" w:dyaOrig="320">
          <v:shape id="_x0000_i1163" type="#_x0000_t75" style="width:34.6pt;height:15.9pt" o:ole="">
            <v:imagedata r:id="rId264" o:title=""/>
          </v:shape>
          <o:OLEObject Type="Embed" ProgID="Equation.DSMT4" ShapeID="_x0000_i1163" DrawAspect="Content" ObjectID="_1708930667" r:id="rId265"/>
        </w:object>
      </w:r>
      <w:r w:rsidRPr="008E3638">
        <w:rPr>
          <w:color w:val="000000"/>
          <w:position w:val="-12"/>
          <w:szCs w:val="21"/>
        </w:rPr>
        <w:t xml:space="preserve">             </w:t>
      </w:r>
      <w:r w:rsidRPr="008E3638">
        <w:rPr>
          <w:rFonts w:hint="eastAsia"/>
          <w:color w:val="000000"/>
          <w:position w:val="-12"/>
          <w:szCs w:val="21"/>
        </w:rPr>
        <w:t xml:space="preserve"> </w:t>
      </w:r>
      <w:r w:rsidRPr="008E3638">
        <w:rPr>
          <w:color w:val="000000"/>
          <w:position w:val="-12"/>
          <w:szCs w:val="21"/>
        </w:rPr>
        <w:t xml:space="preserve"> </w:t>
      </w:r>
      <w:r w:rsidRPr="008E3638">
        <w:rPr>
          <w:rFonts w:hint="eastAsia"/>
          <w:color w:val="000000"/>
          <w:position w:val="-12"/>
          <w:szCs w:val="21"/>
        </w:rPr>
        <w:t xml:space="preserve"> </w:t>
      </w:r>
      <w:r w:rsidRPr="008E3638">
        <w:rPr>
          <w:color w:val="000000"/>
          <w:position w:val="-14"/>
          <w:szCs w:val="21"/>
        </w:rPr>
        <w:object w:dxaOrig="1460" w:dyaOrig="400">
          <v:shape id="_x0000_i1164" type="#_x0000_t75" style="width:75.75pt;height:19.65pt" o:ole="">
            <v:imagedata r:id="rId266" o:title=""/>
          </v:shape>
          <o:OLEObject Type="Embed" ProgID="Equation.DSMT4" ShapeID="_x0000_i1164" DrawAspect="Content" ObjectID="_1708930668" r:id="rId267"/>
        </w:object>
      </w:r>
    </w:p>
    <w:p w:rsidR="000F2B66" w:rsidRDefault="000F2B66" w:rsidP="000F2B66">
      <w:pPr>
        <w:spacing w:line="300" w:lineRule="auto"/>
        <w:ind w:firstLineChars="200" w:firstLine="420"/>
        <w:rPr>
          <w:color w:val="000000"/>
          <w:position w:val="-14"/>
          <w:szCs w:val="21"/>
        </w:rPr>
      </w:pPr>
      <w:r w:rsidRPr="008E3638">
        <w:rPr>
          <w:color w:val="000000"/>
          <w:position w:val="-6"/>
          <w:szCs w:val="21"/>
        </w:rPr>
        <w:object w:dxaOrig="859" w:dyaOrig="320">
          <v:shape id="_x0000_i1165" type="#_x0000_t75" style="width:44.9pt;height:15.9pt" o:ole="">
            <v:imagedata r:id="rId268" o:title=""/>
          </v:shape>
          <o:OLEObject Type="Embed" ProgID="Equation.DSMT4" ShapeID="_x0000_i1165" DrawAspect="Content" ObjectID="_1708930669" r:id="rId269"/>
        </w:object>
      </w:r>
      <w:r w:rsidRPr="008E3638">
        <w:rPr>
          <w:color w:val="000000"/>
          <w:position w:val="-12"/>
          <w:szCs w:val="21"/>
        </w:rPr>
        <w:t xml:space="preserve">              </w:t>
      </w:r>
      <w:r w:rsidRPr="008E3638">
        <w:rPr>
          <w:color w:val="000000"/>
          <w:position w:val="-14"/>
          <w:szCs w:val="21"/>
        </w:rPr>
        <w:object w:dxaOrig="1620" w:dyaOrig="400">
          <v:shape id="_x0000_i1166" type="#_x0000_t75" style="width:83.2pt;height:19.65pt" o:ole="">
            <v:imagedata r:id="rId270" o:title=""/>
          </v:shape>
          <o:OLEObject Type="Embed" ProgID="Equation.DSMT4" ShapeID="_x0000_i1166" DrawAspect="Content" ObjectID="_1708930670" r:id="rId271"/>
        </w:object>
      </w:r>
    </w:p>
    <w:p w:rsidR="001A37CE" w:rsidRDefault="001A37CE">
      <w:pPr>
        <w:widowControl/>
        <w:jc w:val="left"/>
        <w:rPr>
          <w:color w:val="000000"/>
          <w:position w:val="-14"/>
          <w:szCs w:val="21"/>
        </w:rPr>
      </w:pPr>
    </w:p>
    <w:p w:rsidR="000F2B66" w:rsidRDefault="000F2B66">
      <w:pPr>
        <w:widowControl/>
        <w:jc w:val="left"/>
        <w:rPr>
          <w:color w:val="000000"/>
          <w:position w:val="-14"/>
          <w:szCs w:val="21"/>
        </w:rPr>
      </w:pPr>
    </w:p>
    <w:p w:rsidR="000F2B66" w:rsidRDefault="000F2B66">
      <w:pPr>
        <w:widowControl/>
        <w:jc w:val="left"/>
        <w:rPr>
          <w:color w:val="000000"/>
          <w:position w:val="-14"/>
          <w:szCs w:val="21"/>
        </w:rPr>
      </w:pPr>
    </w:p>
    <w:p w:rsidR="000F2B66" w:rsidRDefault="000F2B66">
      <w:pPr>
        <w:widowControl/>
        <w:jc w:val="left"/>
        <w:rPr>
          <w:color w:val="000000"/>
          <w:position w:val="-14"/>
          <w:szCs w:val="21"/>
        </w:rPr>
      </w:pPr>
    </w:p>
    <w:p w:rsidR="000F2B66" w:rsidRDefault="000F2B66">
      <w:pPr>
        <w:widowControl/>
        <w:jc w:val="left"/>
        <w:rPr>
          <w:color w:val="000000"/>
          <w:position w:val="-14"/>
          <w:szCs w:val="21"/>
        </w:rPr>
      </w:pPr>
    </w:p>
    <w:p w:rsidR="000F2B66" w:rsidRDefault="000F2B66">
      <w:pPr>
        <w:widowControl/>
        <w:jc w:val="left"/>
        <w:rPr>
          <w:color w:val="000000"/>
          <w:position w:val="-14"/>
          <w:szCs w:val="21"/>
        </w:rPr>
      </w:pPr>
    </w:p>
    <w:p w:rsidR="000F2B66" w:rsidRDefault="000F2B66">
      <w:pPr>
        <w:widowControl/>
        <w:jc w:val="left"/>
        <w:rPr>
          <w:color w:val="000000"/>
          <w:position w:val="-14"/>
          <w:szCs w:val="21"/>
        </w:rPr>
      </w:pPr>
    </w:p>
    <w:p w:rsidR="000F2B66" w:rsidRDefault="000F2B66">
      <w:pPr>
        <w:widowControl/>
        <w:jc w:val="left"/>
        <w:rPr>
          <w:color w:val="000000"/>
          <w:position w:val="-14"/>
          <w:szCs w:val="21"/>
        </w:rPr>
      </w:pPr>
    </w:p>
    <w:p w:rsidR="000F2B66" w:rsidRDefault="000F2B66">
      <w:pPr>
        <w:widowControl/>
        <w:jc w:val="left"/>
        <w:rPr>
          <w:color w:val="000000"/>
          <w:position w:val="-14"/>
          <w:szCs w:val="21"/>
        </w:rPr>
      </w:pPr>
    </w:p>
    <w:p w:rsidR="000F2B66" w:rsidRDefault="000F2B66">
      <w:pPr>
        <w:widowControl/>
        <w:jc w:val="left"/>
        <w:rPr>
          <w:color w:val="000000"/>
          <w:position w:val="-14"/>
          <w:szCs w:val="21"/>
        </w:rPr>
      </w:pPr>
    </w:p>
    <w:p w:rsidR="000F2B66" w:rsidRDefault="000F2B66">
      <w:pPr>
        <w:widowControl/>
        <w:jc w:val="left"/>
        <w:rPr>
          <w:color w:val="000000"/>
          <w:position w:val="-14"/>
          <w:szCs w:val="21"/>
        </w:rPr>
      </w:pPr>
    </w:p>
    <w:p w:rsidR="000F2B66" w:rsidRDefault="000F2B66">
      <w:pPr>
        <w:widowControl/>
        <w:jc w:val="left"/>
        <w:rPr>
          <w:color w:val="000000"/>
          <w:position w:val="-14"/>
          <w:szCs w:val="21"/>
        </w:rPr>
      </w:pPr>
    </w:p>
    <w:p w:rsidR="000F2B66" w:rsidRDefault="000F2B66">
      <w:pPr>
        <w:widowControl/>
        <w:jc w:val="left"/>
        <w:rPr>
          <w:color w:val="000000"/>
          <w:position w:val="-14"/>
          <w:szCs w:val="21"/>
        </w:rPr>
      </w:pPr>
    </w:p>
    <w:p w:rsidR="000F2B66" w:rsidRDefault="000F2B66">
      <w:pPr>
        <w:widowControl/>
        <w:jc w:val="left"/>
        <w:rPr>
          <w:color w:val="000000"/>
          <w:position w:val="-14"/>
          <w:szCs w:val="21"/>
        </w:rPr>
      </w:pPr>
    </w:p>
    <w:p w:rsidR="000F2B66" w:rsidRDefault="000F2B66">
      <w:pPr>
        <w:widowControl/>
        <w:jc w:val="left"/>
        <w:rPr>
          <w:color w:val="000000"/>
          <w:position w:val="-14"/>
          <w:szCs w:val="21"/>
        </w:rPr>
      </w:pPr>
    </w:p>
    <w:p w:rsidR="001A37CE" w:rsidRDefault="001A37CE">
      <w:pPr>
        <w:widowControl/>
        <w:jc w:val="left"/>
        <w:rPr>
          <w:color w:val="000000"/>
          <w:position w:val="-14"/>
          <w:szCs w:val="21"/>
        </w:rPr>
      </w:pPr>
    </w:p>
    <w:p w:rsidR="001A37CE" w:rsidRDefault="001A37CE">
      <w:pPr>
        <w:widowControl/>
        <w:jc w:val="left"/>
        <w:rPr>
          <w:color w:val="000000"/>
          <w:position w:val="-14"/>
          <w:szCs w:val="21"/>
        </w:rPr>
      </w:pPr>
    </w:p>
    <w:p w:rsidR="001A37CE" w:rsidRDefault="001A37CE">
      <w:pPr>
        <w:widowControl/>
        <w:jc w:val="left"/>
        <w:rPr>
          <w:color w:val="000000"/>
          <w:position w:val="-14"/>
          <w:szCs w:val="21"/>
        </w:rPr>
      </w:pPr>
    </w:p>
    <w:p w:rsidR="00487FF7" w:rsidRDefault="00487FF7" w:rsidP="00487FF7">
      <w:pPr>
        <w:pStyle w:val="af1"/>
      </w:pPr>
      <w:r>
        <w:lastRenderedPageBreak/>
        <w:br/>
      </w:r>
      <w:bookmarkStart w:id="76" w:name="_Toc83393743"/>
      <w:r>
        <w:rPr>
          <w:rFonts w:hint="eastAsia"/>
        </w:rPr>
        <w:t>（资料性附录）</w:t>
      </w:r>
      <w:r>
        <w:br/>
      </w:r>
      <w:r>
        <w:rPr>
          <w:rFonts w:hint="eastAsia"/>
        </w:rPr>
        <w:t>环境影响疲劳修正因子Fen计算范例</w:t>
      </w:r>
      <w:bookmarkEnd w:id="76"/>
    </w:p>
    <w:p w:rsidR="00487FF7" w:rsidRPr="00595F0F" w:rsidRDefault="00487FF7" w:rsidP="00487FF7">
      <w:pPr>
        <w:pStyle w:val="affffff9"/>
        <w:tabs>
          <w:tab w:val="left" w:pos="1159"/>
        </w:tabs>
        <w:spacing w:line="300" w:lineRule="auto"/>
        <w:ind w:firstLine="480"/>
        <w:rPr>
          <w:sz w:val="24"/>
          <w:szCs w:val="24"/>
        </w:rPr>
      </w:pPr>
      <w:r w:rsidRPr="00595F0F">
        <w:rPr>
          <w:sz w:val="24"/>
          <w:szCs w:val="24"/>
        </w:rPr>
        <w:t>本附录通过范例对环境影响疲劳修正因子</w:t>
      </w:r>
      <w:r w:rsidRPr="00595F0F">
        <w:rPr>
          <w:sz w:val="24"/>
          <w:szCs w:val="24"/>
        </w:rPr>
        <w:t>Fen</w:t>
      </w:r>
      <w:r w:rsidRPr="00595F0F">
        <w:rPr>
          <w:sz w:val="24"/>
          <w:szCs w:val="24"/>
        </w:rPr>
        <w:t>的计算过程一步进行解释。本范例以</w:t>
      </w:r>
      <w:proofErr w:type="gramStart"/>
      <w:r w:rsidRPr="00595F0F">
        <w:rPr>
          <w:sz w:val="24"/>
          <w:szCs w:val="24"/>
        </w:rPr>
        <w:t>某设备</w:t>
      </w:r>
      <w:proofErr w:type="gramEnd"/>
      <w:r w:rsidRPr="00595F0F">
        <w:rPr>
          <w:sz w:val="24"/>
          <w:szCs w:val="24"/>
        </w:rPr>
        <w:t>的低合金钢部位为例，假设</w:t>
      </w:r>
      <w:r w:rsidRPr="00595F0F">
        <w:rPr>
          <w:sz w:val="24"/>
          <w:szCs w:val="24"/>
        </w:rPr>
        <w:t>A</w:t>
      </w:r>
      <w:r w:rsidRPr="00595F0F">
        <w:rPr>
          <w:sz w:val="24"/>
          <w:szCs w:val="24"/>
        </w:rPr>
        <w:t>瞬态的温度保持为</w:t>
      </w:r>
      <w:r w:rsidRPr="00595F0F">
        <w:rPr>
          <w:sz w:val="24"/>
          <w:szCs w:val="24"/>
        </w:rPr>
        <w:t>375</w:t>
      </w:r>
      <w:r w:rsidRPr="00595F0F">
        <w:rPr>
          <w:rFonts w:ascii="宋体" w:hAnsi="宋体" w:cs="宋体" w:hint="eastAsia"/>
          <w:sz w:val="24"/>
          <w:szCs w:val="24"/>
        </w:rPr>
        <w:t>℃</w:t>
      </w:r>
      <w:r w:rsidRPr="00595F0F">
        <w:rPr>
          <w:sz w:val="24"/>
          <w:szCs w:val="24"/>
        </w:rPr>
        <w:t>，溶解氧含量</w:t>
      </w:r>
      <w:r w:rsidRPr="00595F0F">
        <w:rPr>
          <w:sz w:val="24"/>
          <w:szCs w:val="24"/>
        </w:rPr>
        <w:t>DO</w:t>
      </w:r>
      <w:r w:rsidRPr="00595F0F">
        <w:rPr>
          <w:sz w:val="24"/>
          <w:szCs w:val="24"/>
        </w:rPr>
        <w:t>＞</w:t>
      </w:r>
      <w:r w:rsidRPr="00595F0F">
        <w:rPr>
          <w:sz w:val="24"/>
          <w:szCs w:val="24"/>
        </w:rPr>
        <w:t>0.04ppm</w:t>
      </w:r>
      <w:r w:rsidRPr="00595F0F">
        <w:rPr>
          <w:sz w:val="24"/>
          <w:szCs w:val="24"/>
        </w:rPr>
        <w:t>，</w:t>
      </w:r>
      <w:r w:rsidRPr="00595F0F">
        <w:rPr>
          <w:sz w:val="24"/>
          <w:szCs w:val="24"/>
        </w:rPr>
        <w:t>B</w:t>
      </w:r>
      <w:r w:rsidRPr="00595F0F">
        <w:rPr>
          <w:sz w:val="24"/>
          <w:szCs w:val="24"/>
        </w:rPr>
        <w:t>瞬态的温度保持为</w:t>
      </w:r>
      <w:r w:rsidRPr="00595F0F">
        <w:rPr>
          <w:sz w:val="24"/>
          <w:szCs w:val="24"/>
        </w:rPr>
        <w:t>375</w:t>
      </w:r>
      <w:r w:rsidRPr="00595F0F">
        <w:rPr>
          <w:rFonts w:ascii="宋体" w:hAnsi="宋体" w:cs="宋体" w:hint="eastAsia"/>
          <w:sz w:val="24"/>
          <w:szCs w:val="24"/>
        </w:rPr>
        <w:t>℃</w:t>
      </w:r>
      <w:r w:rsidRPr="00595F0F">
        <w:rPr>
          <w:sz w:val="24"/>
          <w:szCs w:val="24"/>
        </w:rPr>
        <w:t>，溶解氧含量</w:t>
      </w:r>
      <w:r w:rsidRPr="00595F0F">
        <w:rPr>
          <w:sz w:val="24"/>
          <w:szCs w:val="24"/>
        </w:rPr>
        <w:t>DO</w:t>
      </w:r>
      <w:r w:rsidRPr="00595F0F">
        <w:rPr>
          <w:sz w:val="24"/>
          <w:szCs w:val="24"/>
        </w:rPr>
        <w:t>＞</w:t>
      </w:r>
      <w:r w:rsidRPr="00595F0F">
        <w:rPr>
          <w:sz w:val="24"/>
          <w:szCs w:val="24"/>
        </w:rPr>
        <w:t>0.04ppm</w:t>
      </w:r>
      <w:r w:rsidRPr="00595F0F">
        <w:rPr>
          <w:sz w:val="24"/>
          <w:szCs w:val="24"/>
        </w:rPr>
        <w:t>，低合金钢的硫含量＞</w:t>
      </w:r>
      <w:r w:rsidRPr="00595F0F">
        <w:rPr>
          <w:sz w:val="24"/>
          <w:szCs w:val="24"/>
        </w:rPr>
        <w:t>0.015wt.%</w:t>
      </w:r>
      <w:r w:rsidRPr="00595F0F">
        <w:rPr>
          <w:sz w:val="24"/>
          <w:szCs w:val="24"/>
        </w:rPr>
        <w:t>。对于某一个疲劳配对存在两个配对瞬态</w:t>
      </w:r>
      <w:r w:rsidRPr="00595F0F">
        <w:rPr>
          <w:sz w:val="24"/>
          <w:szCs w:val="24"/>
        </w:rPr>
        <w:t>A</w:t>
      </w:r>
      <w:r w:rsidRPr="00595F0F">
        <w:rPr>
          <w:sz w:val="24"/>
          <w:szCs w:val="24"/>
        </w:rPr>
        <w:t>和</w:t>
      </w:r>
      <w:r w:rsidRPr="00595F0F">
        <w:rPr>
          <w:sz w:val="24"/>
          <w:szCs w:val="24"/>
        </w:rPr>
        <w:t>B</w:t>
      </w:r>
      <w:r w:rsidRPr="00595F0F">
        <w:rPr>
          <w:sz w:val="24"/>
          <w:szCs w:val="24"/>
        </w:rPr>
        <w:t>，先根据</w:t>
      </w:r>
      <w:r w:rsidR="0060309E">
        <w:rPr>
          <w:rFonts w:hint="eastAsia"/>
          <w:sz w:val="24"/>
          <w:szCs w:val="24"/>
        </w:rPr>
        <w:t>4</w:t>
      </w:r>
      <w:r w:rsidRPr="00595F0F">
        <w:rPr>
          <w:sz w:val="24"/>
          <w:szCs w:val="24"/>
        </w:rPr>
        <w:t>.3</w:t>
      </w:r>
      <w:r w:rsidRPr="00595F0F">
        <w:rPr>
          <w:sz w:val="24"/>
          <w:szCs w:val="24"/>
        </w:rPr>
        <w:t>节确定每个瞬态的</w:t>
      </w:r>
      <w:r w:rsidRPr="00595F0F">
        <w:rPr>
          <w:position w:val="-12"/>
          <w:sz w:val="24"/>
          <w:szCs w:val="24"/>
        </w:rPr>
        <w:object w:dxaOrig="340" w:dyaOrig="380">
          <v:shape id="_x0000_i1167" type="#_x0000_t75" style="width:16.85pt;height:18.7pt" o:ole="">
            <v:imagedata r:id="rId272" o:title=""/>
          </v:shape>
          <o:OLEObject Type="Embed" ProgID="Equation.DSMT4" ShapeID="_x0000_i1167" DrawAspect="Content" ObjectID="_1708930671" r:id="rId273"/>
        </w:object>
      </w:r>
      <w:r w:rsidRPr="00595F0F">
        <w:rPr>
          <w:sz w:val="24"/>
          <w:szCs w:val="24"/>
        </w:rPr>
        <w:t>应力时程，如图附录</w:t>
      </w:r>
      <w:r w:rsidR="00FB0C73">
        <w:rPr>
          <w:rFonts w:hint="eastAsia"/>
          <w:sz w:val="24"/>
          <w:szCs w:val="24"/>
        </w:rPr>
        <w:t>D</w:t>
      </w:r>
      <w:r w:rsidRPr="00595F0F">
        <w:rPr>
          <w:sz w:val="24"/>
          <w:szCs w:val="24"/>
        </w:rPr>
        <w:t>-1</w:t>
      </w:r>
      <w:r w:rsidRPr="00595F0F">
        <w:rPr>
          <w:sz w:val="24"/>
          <w:szCs w:val="24"/>
        </w:rPr>
        <w:t>所示。</w:t>
      </w:r>
    </w:p>
    <w:p w:rsidR="00487FF7" w:rsidRDefault="00487FF7" w:rsidP="00B70E6C">
      <w:pPr>
        <w:pStyle w:val="affffff9"/>
        <w:tabs>
          <w:tab w:val="left" w:pos="1159"/>
        </w:tabs>
        <w:spacing w:line="300" w:lineRule="auto"/>
        <w:ind w:firstLineChars="0" w:firstLine="0"/>
        <w:jc w:val="center"/>
        <w:rPr>
          <w:sz w:val="24"/>
          <w:szCs w:val="24"/>
        </w:rPr>
      </w:pPr>
      <w:r w:rsidRPr="00912588">
        <w:rPr>
          <w:rFonts w:ascii="宋体" w:cs="宋体" w:hint="eastAsia"/>
          <w:kern w:val="0"/>
          <w:sz w:val="18"/>
          <w:szCs w:val="18"/>
          <w:lang w:val="zh-CN"/>
        </w:rPr>
        <w:object w:dxaOrig="7695" w:dyaOrig="4830">
          <v:shape id="_x0000_i1168" type="#_x0000_t75" style="width:384.3pt;height:241.25pt" o:ole="">
            <v:imagedata r:id="rId274" o:title=""/>
          </v:shape>
          <o:OLEObject Type="Embed" ProgID="Picture.PicObj.1" ShapeID="_x0000_i1168" DrawAspect="Content" ObjectID="_1708930672" r:id="rId275"/>
        </w:object>
      </w:r>
    </w:p>
    <w:p w:rsidR="00487FF7" w:rsidRPr="00B70E6C" w:rsidRDefault="00487FF7" w:rsidP="00B70E6C">
      <w:pPr>
        <w:pStyle w:val="affffff3"/>
        <w:numPr>
          <w:ilvl w:val="0"/>
          <w:numId w:val="16"/>
        </w:numPr>
        <w:tabs>
          <w:tab w:val="num" w:pos="360"/>
        </w:tabs>
        <w:spacing w:before="156" w:after="156"/>
      </w:pPr>
      <w:r w:rsidRPr="00B70E6C">
        <w:rPr>
          <w:rFonts w:hint="eastAsia"/>
        </w:rPr>
        <w:t>附录</w:t>
      </w:r>
      <w:r w:rsidR="00FB0C73">
        <w:rPr>
          <w:rFonts w:hint="eastAsia"/>
        </w:rPr>
        <w:t>D</w:t>
      </w:r>
      <w:r w:rsidRPr="00B70E6C">
        <w:rPr>
          <w:rFonts w:hint="eastAsia"/>
        </w:rPr>
        <w:t>-1 疲劳配对</w:t>
      </w:r>
    </w:p>
    <w:p w:rsidR="00487FF7" w:rsidRDefault="00487FF7" w:rsidP="00487FF7">
      <w:pPr>
        <w:pStyle w:val="affffff9"/>
        <w:tabs>
          <w:tab w:val="left" w:pos="1159"/>
        </w:tabs>
        <w:spacing w:line="300" w:lineRule="auto"/>
        <w:ind w:firstLine="480"/>
        <w:rPr>
          <w:sz w:val="24"/>
          <w:szCs w:val="24"/>
        </w:rPr>
      </w:pPr>
      <w:r>
        <w:rPr>
          <w:rFonts w:hint="eastAsia"/>
          <w:sz w:val="24"/>
          <w:szCs w:val="24"/>
        </w:rPr>
        <w:t>（</w:t>
      </w:r>
      <w:r>
        <w:rPr>
          <w:rFonts w:hint="eastAsia"/>
          <w:sz w:val="24"/>
          <w:szCs w:val="24"/>
        </w:rPr>
        <w:t>1</w:t>
      </w:r>
      <w:r>
        <w:rPr>
          <w:rFonts w:hint="eastAsia"/>
          <w:sz w:val="24"/>
          <w:szCs w:val="24"/>
        </w:rPr>
        <w:t>）简化法计算范例</w:t>
      </w:r>
    </w:p>
    <w:p w:rsidR="00487FF7" w:rsidRDefault="00487FF7" w:rsidP="00487FF7">
      <w:pPr>
        <w:pStyle w:val="affffff9"/>
        <w:tabs>
          <w:tab w:val="left" w:pos="1159"/>
        </w:tabs>
        <w:spacing w:line="300" w:lineRule="auto"/>
        <w:ind w:firstLine="480"/>
        <w:rPr>
          <w:sz w:val="24"/>
          <w:szCs w:val="24"/>
        </w:rPr>
      </w:pPr>
      <w:r>
        <w:rPr>
          <w:rFonts w:hint="eastAsia"/>
          <w:sz w:val="24"/>
          <w:szCs w:val="24"/>
        </w:rPr>
        <w:t>当采用</w:t>
      </w:r>
      <w:r w:rsidR="000D2520">
        <w:rPr>
          <w:rFonts w:hint="eastAsia"/>
          <w:sz w:val="24"/>
          <w:szCs w:val="24"/>
        </w:rPr>
        <w:t>4</w:t>
      </w:r>
      <w:r>
        <w:rPr>
          <w:rFonts w:hint="eastAsia"/>
          <w:sz w:val="24"/>
          <w:szCs w:val="24"/>
        </w:rPr>
        <w:t>.4.1</w:t>
      </w:r>
      <w:r>
        <w:rPr>
          <w:rFonts w:hint="eastAsia"/>
          <w:sz w:val="24"/>
          <w:szCs w:val="24"/>
        </w:rPr>
        <w:t>节的“简化法”计算环境影响疲劳修正因子</w:t>
      </w:r>
      <w:r>
        <w:rPr>
          <w:rFonts w:hint="eastAsia"/>
          <w:sz w:val="24"/>
          <w:szCs w:val="24"/>
        </w:rPr>
        <w:t>Fen</w:t>
      </w:r>
      <w:r>
        <w:rPr>
          <w:rFonts w:hint="eastAsia"/>
          <w:sz w:val="24"/>
          <w:szCs w:val="24"/>
        </w:rPr>
        <w:t>时，对于瞬态</w:t>
      </w:r>
      <w:r>
        <w:rPr>
          <w:rFonts w:hint="eastAsia"/>
          <w:sz w:val="24"/>
          <w:szCs w:val="24"/>
        </w:rPr>
        <w:t>A</w:t>
      </w:r>
      <w:r>
        <w:rPr>
          <w:rFonts w:hint="eastAsia"/>
          <w:sz w:val="24"/>
          <w:szCs w:val="24"/>
        </w:rPr>
        <w:t>的应变上升段</w:t>
      </w:r>
      <w:r>
        <w:rPr>
          <w:rFonts w:hint="eastAsia"/>
          <w:sz w:val="24"/>
          <w:szCs w:val="24"/>
        </w:rPr>
        <w:t>AB</w:t>
      </w:r>
      <w:r>
        <w:rPr>
          <w:rFonts w:hint="eastAsia"/>
          <w:sz w:val="24"/>
          <w:szCs w:val="24"/>
        </w:rPr>
        <w:t>和瞬态</w:t>
      </w:r>
      <w:r>
        <w:rPr>
          <w:rFonts w:hint="eastAsia"/>
          <w:sz w:val="24"/>
          <w:szCs w:val="24"/>
        </w:rPr>
        <w:t>B</w:t>
      </w:r>
      <w:r>
        <w:rPr>
          <w:rFonts w:hint="eastAsia"/>
          <w:sz w:val="24"/>
          <w:szCs w:val="24"/>
        </w:rPr>
        <w:t>的应变上升段</w:t>
      </w:r>
      <w:r>
        <w:rPr>
          <w:rFonts w:hint="eastAsia"/>
          <w:sz w:val="24"/>
          <w:szCs w:val="24"/>
        </w:rPr>
        <w:t>CD</w:t>
      </w:r>
      <w:r>
        <w:rPr>
          <w:rFonts w:hint="eastAsia"/>
          <w:sz w:val="24"/>
          <w:szCs w:val="24"/>
        </w:rPr>
        <w:t>的应变速率计算如下：</w:t>
      </w:r>
    </w:p>
    <w:p w:rsidR="00487FF7" w:rsidRDefault="00487FF7" w:rsidP="00487FF7">
      <w:pPr>
        <w:pStyle w:val="affffff9"/>
        <w:tabs>
          <w:tab w:val="left" w:pos="1159"/>
        </w:tabs>
        <w:spacing w:line="300" w:lineRule="auto"/>
      </w:pPr>
      <w:r w:rsidRPr="006227EF">
        <w:rPr>
          <w:position w:val="-24"/>
        </w:rPr>
        <w:object w:dxaOrig="3000" w:dyaOrig="700">
          <v:shape id="_x0000_i1169" type="#_x0000_t75" style="width:148.7pt;height:34.6pt" o:ole="">
            <v:imagedata r:id="rId276" o:title=""/>
          </v:shape>
          <o:OLEObject Type="Embed" ProgID="Equation.3" ShapeID="_x0000_i1169" DrawAspect="Content" ObjectID="_1708930673" r:id="rId277"/>
        </w:object>
      </w:r>
    </w:p>
    <w:p w:rsidR="00487FF7" w:rsidRDefault="001D7D49" w:rsidP="00487FF7">
      <w:pPr>
        <w:pStyle w:val="affffff9"/>
        <w:tabs>
          <w:tab w:val="left" w:pos="1159"/>
        </w:tabs>
        <w:spacing w:line="300" w:lineRule="auto"/>
      </w:pPr>
      <w:r w:rsidRPr="006227EF">
        <w:rPr>
          <w:position w:val="-24"/>
        </w:rPr>
        <w:object w:dxaOrig="3120" w:dyaOrig="700">
          <v:shape id="_x0000_i1170" type="#_x0000_t75" style="width:157.1pt;height:34.6pt" o:ole="">
            <v:imagedata r:id="rId278" o:title=""/>
          </v:shape>
          <o:OLEObject Type="Embed" ProgID="Equation.3" ShapeID="_x0000_i1170" DrawAspect="Content" ObjectID="_1708930674" r:id="rId279"/>
        </w:object>
      </w:r>
    </w:p>
    <w:p w:rsidR="00487FF7" w:rsidRDefault="00487FF7" w:rsidP="00487FF7">
      <w:pPr>
        <w:pStyle w:val="affffff9"/>
        <w:tabs>
          <w:tab w:val="left" w:pos="1159"/>
        </w:tabs>
        <w:spacing w:line="300" w:lineRule="auto"/>
      </w:pPr>
      <w:r w:rsidRPr="006227EF">
        <w:rPr>
          <w:position w:val="-24"/>
        </w:rPr>
        <w:object w:dxaOrig="2980" w:dyaOrig="700">
          <v:shape id="_x0000_i1171" type="#_x0000_t75" style="width:148.7pt;height:34.6pt" o:ole="">
            <v:imagedata r:id="rId280" o:title=""/>
          </v:shape>
          <o:OLEObject Type="Embed" ProgID="Equation.3" ShapeID="_x0000_i1171" DrawAspect="Content" ObjectID="_1708930675" r:id="rId281"/>
        </w:object>
      </w:r>
    </w:p>
    <w:p w:rsidR="00487FF7" w:rsidRDefault="001D7D49" w:rsidP="00487FF7">
      <w:pPr>
        <w:pStyle w:val="affffff9"/>
        <w:tabs>
          <w:tab w:val="left" w:pos="1159"/>
        </w:tabs>
        <w:spacing w:line="300" w:lineRule="auto"/>
        <w:rPr>
          <w:sz w:val="24"/>
          <w:szCs w:val="24"/>
        </w:rPr>
      </w:pPr>
      <w:r w:rsidRPr="006227EF">
        <w:rPr>
          <w:position w:val="-24"/>
        </w:rPr>
        <w:object w:dxaOrig="2120" w:dyaOrig="700">
          <v:shape id="_x0000_i1172" type="#_x0000_t75" style="width:106.6pt;height:34.6pt" o:ole="">
            <v:imagedata r:id="rId282" o:title=""/>
          </v:shape>
          <o:OLEObject Type="Embed" ProgID="Equation.3" ShapeID="_x0000_i1172" DrawAspect="Content" ObjectID="_1708930676" r:id="rId283"/>
        </w:object>
      </w:r>
    </w:p>
    <w:p w:rsidR="00487FF7" w:rsidRDefault="000E2901" w:rsidP="00487FF7">
      <w:pPr>
        <w:pStyle w:val="affffff9"/>
        <w:tabs>
          <w:tab w:val="left" w:pos="1159"/>
        </w:tabs>
        <w:spacing w:line="300" w:lineRule="auto"/>
        <w:rPr>
          <w:sz w:val="24"/>
          <w:szCs w:val="24"/>
        </w:rPr>
      </w:pPr>
      <w:r w:rsidRPr="000926A9">
        <w:rPr>
          <w:position w:val="-30"/>
        </w:rPr>
        <w:object w:dxaOrig="6320" w:dyaOrig="720">
          <v:shape id="_x0000_i1173" type="#_x0000_t75" style="width:253.4pt;height:28.05pt" o:ole="">
            <v:imagedata r:id="rId284" o:title=""/>
          </v:shape>
          <o:OLEObject Type="Embed" ProgID="Equation.3" ShapeID="_x0000_i1173" DrawAspect="Content" ObjectID="_1708930677" r:id="rId285"/>
        </w:object>
      </w:r>
    </w:p>
    <w:p w:rsidR="00487FF7" w:rsidRDefault="00487FF7" w:rsidP="00487FF7">
      <w:pPr>
        <w:pStyle w:val="affffff9"/>
        <w:tabs>
          <w:tab w:val="left" w:pos="1159"/>
        </w:tabs>
        <w:spacing w:line="300" w:lineRule="auto"/>
        <w:rPr>
          <w:sz w:val="24"/>
          <w:szCs w:val="24"/>
        </w:rPr>
      </w:pPr>
      <w:r w:rsidRPr="000926A9">
        <w:rPr>
          <w:position w:val="-30"/>
        </w:rPr>
        <w:object w:dxaOrig="5120" w:dyaOrig="720">
          <v:shape id="_x0000_i1174" type="#_x0000_t75" style="width:204.8pt;height:28.05pt" o:ole="">
            <v:imagedata r:id="rId286" o:title=""/>
          </v:shape>
          <o:OLEObject Type="Embed" ProgID="Equation.3" ShapeID="_x0000_i1174" DrawAspect="Content" ObjectID="_1708930678" r:id="rId287"/>
        </w:object>
      </w:r>
    </w:p>
    <w:p w:rsidR="00487FF7" w:rsidRDefault="00487FF7" w:rsidP="00487FF7">
      <w:pPr>
        <w:pStyle w:val="affffff9"/>
        <w:tabs>
          <w:tab w:val="left" w:pos="1159"/>
        </w:tabs>
        <w:spacing w:line="300" w:lineRule="auto"/>
        <w:rPr>
          <w:sz w:val="24"/>
          <w:szCs w:val="24"/>
        </w:rPr>
      </w:pPr>
      <w:r w:rsidRPr="00F26EFD">
        <w:rPr>
          <w:position w:val="-10"/>
          <w:szCs w:val="21"/>
        </w:rPr>
        <w:object w:dxaOrig="3760" w:dyaOrig="360">
          <v:shape id="_x0000_i1175" type="#_x0000_t75" style="width:185.15pt;height:18.7pt" o:ole="">
            <v:imagedata r:id="rId288" o:title=""/>
          </v:shape>
          <o:OLEObject Type="Embed" ProgID="Equation.3" ShapeID="_x0000_i1175" DrawAspect="Content" ObjectID="_1708930679" r:id="rId289"/>
        </w:object>
      </w:r>
    </w:p>
    <w:p w:rsidR="00487FF7" w:rsidRDefault="00487FF7" w:rsidP="00487FF7">
      <w:pPr>
        <w:pStyle w:val="affffff9"/>
        <w:tabs>
          <w:tab w:val="left" w:pos="1159"/>
        </w:tabs>
        <w:spacing w:line="300" w:lineRule="auto"/>
        <w:rPr>
          <w:sz w:val="24"/>
          <w:szCs w:val="24"/>
        </w:rPr>
      </w:pPr>
      <w:r w:rsidRPr="00F26EFD">
        <w:rPr>
          <w:position w:val="-10"/>
          <w:szCs w:val="21"/>
        </w:rPr>
        <w:object w:dxaOrig="3760" w:dyaOrig="360">
          <v:shape id="_x0000_i1176" type="#_x0000_t75" style="width:185.15pt;height:18.7pt" o:ole="">
            <v:imagedata r:id="rId290" o:title=""/>
          </v:shape>
          <o:OLEObject Type="Embed" ProgID="Equation.3" ShapeID="_x0000_i1176" DrawAspect="Content" ObjectID="_1708930680" r:id="rId291"/>
        </w:object>
      </w:r>
    </w:p>
    <w:p w:rsidR="00487FF7" w:rsidRDefault="00487FF7" w:rsidP="00487FF7">
      <w:pPr>
        <w:pStyle w:val="affffff9"/>
        <w:tabs>
          <w:tab w:val="left" w:pos="1159"/>
        </w:tabs>
        <w:spacing w:line="300" w:lineRule="auto"/>
        <w:rPr>
          <w:sz w:val="24"/>
          <w:szCs w:val="24"/>
        </w:rPr>
      </w:pPr>
      <w:r w:rsidRPr="00215938">
        <w:rPr>
          <w:position w:val="-6"/>
          <w:szCs w:val="21"/>
        </w:rPr>
        <w:object w:dxaOrig="1140" w:dyaOrig="320">
          <v:shape id="_x0000_i1177" type="#_x0000_t75" style="width:56.1pt;height:16.85pt" o:ole="">
            <v:imagedata r:id="rId292" o:title=""/>
          </v:shape>
          <o:OLEObject Type="Embed" ProgID="Equation.3" ShapeID="_x0000_i1177" DrawAspect="Content" ObjectID="_1708930681" r:id="rId293"/>
        </w:object>
      </w:r>
    </w:p>
    <w:p w:rsidR="00487FF7" w:rsidRDefault="00487FF7" w:rsidP="00487FF7">
      <w:pPr>
        <w:pStyle w:val="affffff9"/>
        <w:tabs>
          <w:tab w:val="left" w:pos="1159"/>
        </w:tabs>
        <w:spacing w:line="300" w:lineRule="auto"/>
        <w:rPr>
          <w:sz w:val="24"/>
          <w:szCs w:val="24"/>
        </w:rPr>
      </w:pPr>
      <w:r w:rsidRPr="00215938">
        <w:rPr>
          <w:position w:val="-6"/>
          <w:szCs w:val="21"/>
        </w:rPr>
        <w:object w:dxaOrig="1160" w:dyaOrig="320">
          <v:shape id="_x0000_i1178" type="#_x0000_t75" style="width:57.05pt;height:16.85pt" o:ole="">
            <v:imagedata r:id="rId294" o:title=""/>
          </v:shape>
          <o:OLEObject Type="Embed" ProgID="Equation.3" ShapeID="_x0000_i1178" DrawAspect="Content" ObjectID="_1708930682" r:id="rId295"/>
        </w:object>
      </w:r>
    </w:p>
    <w:p w:rsidR="00487FF7" w:rsidRDefault="00487FF7" w:rsidP="00487FF7">
      <w:pPr>
        <w:pStyle w:val="affffff9"/>
        <w:tabs>
          <w:tab w:val="left" w:pos="1159"/>
        </w:tabs>
        <w:spacing w:line="300" w:lineRule="auto"/>
        <w:rPr>
          <w:sz w:val="24"/>
          <w:szCs w:val="24"/>
        </w:rPr>
      </w:pPr>
      <w:r w:rsidRPr="00906B08">
        <w:rPr>
          <w:position w:val="-10"/>
          <w:szCs w:val="21"/>
        </w:rPr>
        <w:object w:dxaOrig="2620" w:dyaOrig="360">
          <v:shape id="_x0000_i1179" type="#_x0000_t75" style="width:129.05pt;height:18.7pt" o:ole="">
            <v:imagedata r:id="rId296" o:title=""/>
          </v:shape>
          <o:OLEObject Type="Embed" ProgID="Equation.3" ShapeID="_x0000_i1179" DrawAspect="Content" ObjectID="_1708930683" r:id="rId297"/>
        </w:object>
      </w:r>
    </w:p>
    <w:p w:rsidR="00487FF7" w:rsidRDefault="00487FF7" w:rsidP="00487FF7">
      <w:pPr>
        <w:pStyle w:val="affffff9"/>
        <w:tabs>
          <w:tab w:val="left" w:pos="1159"/>
        </w:tabs>
        <w:spacing w:line="300" w:lineRule="auto"/>
        <w:rPr>
          <w:position w:val="-10"/>
          <w:szCs w:val="21"/>
        </w:rPr>
      </w:pPr>
      <w:r w:rsidRPr="00906B08">
        <w:rPr>
          <w:position w:val="-10"/>
          <w:szCs w:val="21"/>
        </w:rPr>
        <w:object w:dxaOrig="2620" w:dyaOrig="360">
          <v:shape id="_x0000_i1180" type="#_x0000_t75" style="width:129.05pt;height:18.7pt" o:ole="">
            <v:imagedata r:id="rId298" o:title=""/>
          </v:shape>
          <o:OLEObject Type="Embed" ProgID="Equation.3" ShapeID="_x0000_i1180" DrawAspect="Content" ObjectID="_1708930684" r:id="rId299"/>
        </w:object>
      </w:r>
    </w:p>
    <w:p w:rsidR="00487FF7" w:rsidRDefault="00487FF7" w:rsidP="00487FF7">
      <w:pPr>
        <w:pStyle w:val="affffff9"/>
        <w:tabs>
          <w:tab w:val="left" w:pos="1159"/>
        </w:tabs>
        <w:spacing w:line="300" w:lineRule="auto"/>
        <w:rPr>
          <w:position w:val="-10"/>
          <w:szCs w:val="21"/>
        </w:rPr>
      </w:pPr>
      <w:r w:rsidRPr="00453F0C">
        <w:rPr>
          <w:position w:val="-14"/>
        </w:rPr>
        <w:object w:dxaOrig="5000" w:dyaOrig="400">
          <v:shape id="_x0000_i1181" type="#_x0000_t75" style="width:251.55pt;height:19.65pt" o:ole="">
            <v:imagedata r:id="rId300" o:title=""/>
          </v:shape>
          <o:OLEObject Type="Embed" ProgID="Equation.3" ShapeID="_x0000_i1181" DrawAspect="Content" ObjectID="_1708930685" r:id="rId301"/>
        </w:object>
      </w:r>
    </w:p>
    <w:p w:rsidR="00487FF7" w:rsidRDefault="00487FF7" w:rsidP="00487FF7">
      <w:pPr>
        <w:pStyle w:val="affffff9"/>
        <w:tabs>
          <w:tab w:val="left" w:pos="1159"/>
        </w:tabs>
        <w:spacing w:line="300" w:lineRule="auto"/>
        <w:rPr>
          <w:position w:val="-10"/>
          <w:szCs w:val="21"/>
        </w:rPr>
      </w:pPr>
      <w:r w:rsidRPr="00453F0C">
        <w:rPr>
          <w:position w:val="-16"/>
        </w:rPr>
        <w:object w:dxaOrig="4959" w:dyaOrig="420">
          <v:shape id="_x0000_i1182" type="#_x0000_t75" style="width:248.75pt;height:19.65pt" o:ole="">
            <v:imagedata r:id="rId302" o:title=""/>
          </v:shape>
          <o:OLEObject Type="Embed" ProgID="Equation.3" ShapeID="_x0000_i1182" DrawAspect="Content" ObjectID="_1708930686" r:id="rId303"/>
        </w:object>
      </w:r>
    </w:p>
    <w:p w:rsidR="00487FF7" w:rsidRDefault="00487FF7" w:rsidP="00487FF7">
      <w:pPr>
        <w:pStyle w:val="affffff9"/>
        <w:tabs>
          <w:tab w:val="left" w:pos="1159"/>
        </w:tabs>
        <w:spacing w:line="300" w:lineRule="auto"/>
        <w:rPr>
          <w:position w:val="-30"/>
        </w:rPr>
      </w:pPr>
      <w:r w:rsidRPr="002D1EF4">
        <w:rPr>
          <w:position w:val="-30"/>
        </w:rPr>
        <w:object w:dxaOrig="6259" w:dyaOrig="720">
          <v:shape id="_x0000_i1183" type="#_x0000_t75" style="width:263.7pt;height:30.85pt" o:ole="">
            <v:imagedata r:id="rId304" o:title=""/>
          </v:shape>
          <o:OLEObject Type="Embed" ProgID="Equation.3" ShapeID="_x0000_i1183" DrawAspect="Content" ObjectID="_1708930687" r:id="rId305"/>
        </w:object>
      </w:r>
    </w:p>
    <w:p w:rsidR="00487FF7" w:rsidRDefault="00487FF7" w:rsidP="00487FF7">
      <w:pPr>
        <w:pStyle w:val="affffff9"/>
        <w:tabs>
          <w:tab w:val="left" w:pos="1159"/>
        </w:tabs>
        <w:spacing w:line="300" w:lineRule="auto"/>
        <w:ind w:firstLine="480"/>
        <w:rPr>
          <w:sz w:val="24"/>
          <w:szCs w:val="24"/>
        </w:rPr>
      </w:pPr>
    </w:p>
    <w:p w:rsidR="00487FF7" w:rsidRDefault="00487FF7" w:rsidP="00487FF7">
      <w:pPr>
        <w:pStyle w:val="affffff9"/>
        <w:tabs>
          <w:tab w:val="left" w:pos="1159"/>
        </w:tabs>
        <w:spacing w:line="300" w:lineRule="auto"/>
        <w:ind w:firstLine="480"/>
        <w:rPr>
          <w:sz w:val="24"/>
          <w:szCs w:val="24"/>
        </w:rPr>
      </w:pPr>
      <w:r>
        <w:rPr>
          <w:rFonts w:hint="eastAsia"/>
          <w:sz w:val="24"/>
          <w:szCs w:val="24"/>
        </w:rPr>
        <w:t>（</w:t>
      </w:r>
      <w:r>
        <w:rPr>
          <w:rFonts w:hint="eastAsia"/>
          <w:sz w:val="24"/>
          <w:szCs w:val="24"/>
        </w:rPr>
        <w:t>2</w:t>
      </w:r>
      <w:r>
        <w:rPr>
          <w:rFonts w:hint="eastAsia"/>
          <w:sz w:val="24"/>
          <w:szCs w:val="24"/>
        </w:rPr>
        <w:t>）</w:t>
      </w:r>
      <w:r w:rsidR="000C5877">
        <w:rPr>
          <w:rFonts w:hint="eastAsia"/>
          <w:sz w:val="24"/>
          <w:szCs w:val="24"/>
        </w:rPr>
        <w:t>修正应变速率方法</w:t>
      </w:r>
      <w:r>
        <w:rPr>
          <w:rFonts w:hint="eastAsia"/>
          <w:sz w:val="24"/>
          <w:szCs w:val="24"/>
        </w:rPr>
        <w:t>计算范例</w:t>
      </w:r>
    </w:p>
    <w:p w:rsidR="00487FF7" w:rsidRDefault="00487FF7" w:rsidP="00487FF7">
      <w:pPr>
        <w:pStyle w:val="affffff9"/>
        <w:tabs>
          <w:tab w:val="left" w:pos="1159"/>
        </w:tabs>
        <w:spacing w:line="300" w:lineRule="auto"/>
        <w:ind w:firstLine="480"/>
        <w:rPr>
          <w:sz w:val="24"/>
          <w:szCs w:val="24"/>
        </w:rPr>
      </w:pPr>
      <w:r>
        <w:rPr>
          <w:rFonts w:hint="eastAsia"/>
          <w:sz w:val="24"/>
          <w:szCs w:val="24"/>
        </w:rPr>
        <w:t>当采用</w:t>
      </w:r>
      <w:r>
        <w:rPr>
          <w:rFonts w:hint="eastAsia"/>
          <w:sz w:val="24"/>
          <w:szCs w:val="24"/>
        </w:rPr>
        <w:t>3.4.2</w:t>
      </w:r>
      <w:r>
        <w:rPr>
          <w:rFonts w:hint="eastAsia"/>
          <w:sz w:val="24"/>
          <w:szCs w:val="24"/>
        </w:rPr>
        <w:t>节的“</w:t>
      </w:r>
      <w:r w:rsidR="000C5877">
        <w:rPr>
          <w:rFonts w:hint="eastAsia"/>
          <w:sz w:val="24"/>
          <w:szCs w:val="24"/>
        </w:rPr>
        <w:t>修正应变速率方法</w:t>
      </w:r>
      <w:r>
        <w:rPr>
          <w:rFonts w:hint="eastAsia"/>
          <w:sz w:val="24"/>
          <w:szCs w:val="24"/>
        </w:rPr>
        <w:t>”计算环境影响疲劳修正因子</w:t>
      </w:r>
      <w:r>
        <w:rPr>
          <w:rFonts w:hint="eastAsia"/>
          <w:sz w:val="24"/>
          <w:szCs w:val="24"/>
        </w:rPr>
        <w:t>Fen</w:t>
      </w:r>
      <w:r>
        <w:rPr>
          <w:rFonts w:hint="eastAsia"/>
          <w:sz w:val="24"/>
          <w:szCs w:val="24"/>
        </w:rPr>
        <w:t>时，</w:t>
      </w:r>
      <w:r>
        <w:rPr>
          <w:rFonts w:hAnsi="宋体" w:hint="eastAsia"/>
          <w:sz w:val="24"/>
          <w:szCs w:val="24"/>
        </w:rPr>
        <w:t>分别对瞬态</w:t>
      </w:r>
      <w:r>
        <w:rPr>
          <w:rFonts w:hAnsi="宋体" w:hint="eastAsia"/>
          <w:sz w:val="24"/>
          <w:szCs w:val="24"/>
        </w:rPr>
        <w:t>A</w:t>
      </w:r>
      <w:r>
        <w:rPr>
          <w:rFonts w:hAnsi="宋体" w:hint="eastAsia"/>
          <w:sz w:val="24"/>
          <w:szCs w:val="24"/>
        </w:rPr>
        <w:t>的</w:t>
      </w:r>
      <w:r w:rsidRPr="006A58C5">
        <w:rPr>
          <w:sz w:val="24"/>
          <w:szCs w:val="24"/>
        </w:rPr>
        <w:t>A-B</w:t>
      </w:r>
      <w:r>
        <w:rPr>
          <w:rFonts w:hint="eastAsia"/>
          <w:sz w:val="24"/>
          <w:szCs w:val="24"/>
        </w:rPr>
        <w:t>段</w:t>
      </w:r>
      <w:r w:rsidRPr="006A58C5">
        <w:rPr>
          <w:rFonts w:hAnsi="宋体"/>
          <w:sz w:val="24"/>
          <w:szCs w:val="24"/>
        </w:rPr>
        <w:t>和</w:t>
      </w:r>
      <w:r>
        <w:rPr>
          <w:rFonts w:hAnsi="宋体" w:hint="eastAsia"/>
          <w:sz w:val="24"/>
          <w:szCs w:val="24"/>
        </w:rPr>
        <w:t>瞬态</w:t>
      </w:r>
      <w:r>
        <w:rPr>
          <w:rFonts w:hAnsi="宋体" w:hint="eastAsia"/>
          <w:sz w:val="24"/>
          <w:szCs w:val="24"/>
        </w:rPr>
        <w:t>B</w:t>
      </w:r>
      <w:r>
        <w:rPr>
          <w:rFonts w:hAnsi="宋体" w:hint="eastAsia"/>
          <w:sz w:val="24"/>
          <w:szCs w:val="24"/>
        </w:rPr>
        <w:t>的</w:t>
      </w:r>
      <w:r w:rsidRPr="006A58C5">
        <w:rPr>
          <w:sz w:val="24"/>
          <w:szCs w:val="24"/>
        </w:rPr>
        <w:t>C-D</w:t>
      </w:r>
      <w:r>
        <w:rPr>
          <w:rFonts w:hint="eastAsia"/>
          <w:sz w:val="24"/>
          <w:szCs w:val="24"/>
        </w:rPr>
        <w:t>段</w:t>
      </w:r>
      <w:r w:rsidRPr="006A58C5">
        <w:rPr>
          <w:rFonts w:hAnsi="宋体"/>
          <w:sz w:val="24"/>
          <w:szCs w:val="24"/>
        </w:rPr>
        <w:t>的每一步的</w:t>
      </w:r>
      <w:proofErr w:type="spellStart"/>
      <w:r w:rsidRPr="006A58C5">
        <w:rPr>
          <w:sz w:val="24"/>
          <w:szCs w:val="24"/>
        </w:rPr>
        <w:t>F</w:t>
      </w:r>
      <w:r w:rsidRPr="009463F6">
        <w:rPr>
          <w:sz w:val="24"/>
          <w:szCs w:val="24"/>
          <w:vertAlign w:val="subscript"/>
        </w:rPr>
        <w:t>en,i</w:t>
      </w:r>
      <w:proofErr w:type="spellEnd"/>
      <w:r>
        <w:rPr>
          <w:rFonts w:hAnsi="宋体"/>
          <w:sz w:val="24"/>
          <w:szCs w:val="24"/>
        </w:rPr>
        <w:t>计算</w:t>
      </w:r>
      <w:r>
        <w:rPr>
          <w:rFonts w:hAnsi="宋体" w:hint="eastAsia"/>
          <w:sz w:val="24"/>
          <w:szCs w:val="24"/>
        </w:rPr>
        <w:t>，然后根据下</w:t>
      </w:r>
      <w:proofErr w:type="gramStart"/>
      <w:r>
        <w:rPr>
          <w:rFonts w:hAnsi="宋体" w:hint="eastAsia"/>
          <w:sz w:val="24"/>
          <w:szCs w:val="24"/>
        </w:rPr>
        <w:t>式确定</w:t>
      </w:r>
      <w:proofErr w:type="gramEnd"/>
      <w:r>
        <w:rPr>
          <w:rFonts w:hAnsi="宋体" w:hint="eastAsia"/>
          <w:sz w:val="24"/>
          <w:szCs w:val="24"/>
        </w:rPr>
        <w:t>每个应力上升段的</w:t>
      </w:r>
      <w:r w:rsidRPr="006A58C5">
        <w:rPr>
          <w:sz w:val="24"/>
          <w:szCs w:val="24"/>
        </w:rPr>
        <w:t>F</w:t>
      </w:r>
      <w:r w:rsidRPr="009463F6">
        <w:rPr>
          <w:sz w:val="24"/>
          <w:szCs w:val="24"/>
          <w:vertAlign w:val="subscript"/>
        </w:rPr>
        <w:t>en</w:t>
      </w:r>
      <w:r w:rsidRPr="006A58C5">
        <w:rPr>
          <w:sz w:val="24"/>
          <w:szCs w:val="24"/>
        </w:rPr>
        <w:t xml:space="preserve"> </w:t>
      </w:r>
      <w:r w:rsidRPr="006A58C5">
        <w:rPr>
          <w:rFonts w:hAnsi="宋体"/>
          <w:sz w:val="24"/>
          <w:szCs w:val="24"/>
        </w:rPr>
        <w:t>值</w:t>
      </w:r>
      <w:r>
        <w:rPr>
          <w:rFonts w:hAnsi="宋体" w:hint="eastAsia"/>
          <w:sz w:val="24"/>
          <w:szCs w:val="24"/>
        </w:rPr>
        <w:t>，</w:t>
      </w:r>
      <w:r>
        <w:rPr>
          <w:rFonts w:hint="eastAsia"/>
          <w:sz w:val="24"/>
          <w:szCs w:val="24"/>
        </w:rPr>
        <w:t>对于瞬态</w:t>
      </w:r>
      <w:r>
        <w:rPr>
          <w:rFonts w:hint="eastAsia"/>
          <w:sz w:val="24"/>
          <w:szCs w:val="24"/>
        </w:rPr>
        <w:t>A</w:t>
      </w:r>
      <w:r>
        <w:rPr>
          <w:rFonts w:hint="eastAsia"/>
          <w:sz w:val="24"/>
          <w:szCs w:val="24"/>
        </w:rPr>
        <w:t>的应变上升段</w:t>
      </w:r>
      <w:r>
        <w:rPr>
          <w:rFonts w:hint="eastAsia"/>
          <w:sz w:val="24"/>
          <w:szCs w:val="24"/>
        </w:rPr>
        <w:t>AB</w:t>
      </w:r>
      <w:r>
        <w:rPr>
          <w:rFonts w:hint="eastAsia"/>
          <w:sz w:val="24"/>
          <w:szCs w:val="24"/>
        </w:rPr>
        <w:t>和瞬态</w:t>
      </w:r>
      <w:r>
        <w:rPr>
          <w:rFonts w:hint="eastAsia"/>
          <w:sz w:val="24"/>
          <w:szCs w:val="24"/>
        </w:rPr>
        <w:t>B</w:t>
      </w:r>
      <w:r>
        <w:rPr>
          <w:rFonts w:hint="eastAsia"/>
          <w:sz w:val="24"/>
          <w:szCs w:val="24"/>
        </w:rPr>
        <w:t>的应变上升段</w:t>
      </w:r>
      <w:r>
        <w:rPr>
          <w:rFonts w:hint="eastAsia"/>
          <w:sz w:val="24"/>
          <w:szCs w:val="24"/>
        </w:rPr>
        <w:t>CD</w:t>
      </w:r>
      <w:r>
        <w:rPr>
          <w:rFonts w:hint="eastAsia"/>
          <w:sz w:val="24"/>
          <w:szCs w:val="24"/>
        </w:rPr>
        <w:t>的应变速率计算如表附录</w:t>
      </w:r>
      <w:r w:rsidR="00FB0C73">
        <w:rPr>
          <w:rFonts w:hint="eastAsia"/>
          <w:sz w:val="24"/>
          <w:szCs w:val="24"/>
        </w:rPr>
        <w:t>D</w:t>
      </w:r>
      <w:r>
        <w:rPr>
          <w:rFonts w:hint="eastAsia"/>
          <w:sz w:val="24"/>
          <w:szCs w:val="24"/>
        </w:rPr>
        <w:t>-1</w:t>
      </w:r>
      <w:r>
        <w:rPr>
          <w:rFonts w:hint="eastAsia"/>
          <w:sz w:val="24"/>
          <w:szCs w:val="24"/>
        </w:rPr>
        <w:t>所示。</w:t>
      </w:r>
    </w:p>
    <w:p w:rsidR="00487FF7" w:rsidRPr="006A58C5" w:rsidRDefault="00487FF7" w:rsidP="00487FF7">
      <w:pPr>
        <w:pStyle w:val="affffff9"/>
        <w:tabs>
          <w:tab w:val="left" w:pos="1159"/>
        </w:tabs>
        <w:spacing w:line="300" w:lineRule="auto"/>
        <w:ind w:firstLine="480"/>
        <w:rPr>
          <w:sz w:val="24"/>
          <w:szCs w:val="24"/>
        </w:rPr>
      </w:pPr>
    </w:p>
    <w:p w:rsidR="00487FF7" w:rsidRDefault="00487FF7" w:rsidP="00487FF7">
      <w:pPr>
        <w:pStyle w:val="affffff9"/>
        <w:tabs>
          <w:tab w:val="left" w:pos="1159"/>
        </w:tabs>
        <w:spacing w:line="300" w:lineRule="auto"/>
        <w:ind w:firstLine="480"/>
        <w:rPr>
          <w:rFonts w:hAnsi="宋体"/>
          <w:sz w:val="24"/>
          <w:szCs w:val="24"/>
        </w:rPr>
      </w:pPr>
    </w:p>
    <w:p w:rsidR="00487FF7" w:rsidRDefault="00487FF7" w:rsidP="00487FF7">
      <w:pPr>
        <w:pStyle w:val="affffff9"/>
        <w:tabs>
          <w:tab w:val="left" w:pos="1159"/>
        </w:tabs>
        <w:spacing w:line="300" w:lineRule="auto"/>
        <w:ind w:firstLine="480"/>
        <w:rPr>
          <w:rFonts w:hAnsi="宋体"/>
          <w:sz w:val="24"/>
          <w:szCs w:val="24"/>
        </w:rPr>
      </w:pPr>
    </w:p>
    <w:p w:rsidR="00487FF7" w:rsidRDefault="00487FF7" w:rsidP="00487FF7">
      <w:pPr>
        <w:pStyle w:val="affffff9"/>
        <w:tabs>
          <w:tab w:val="left" w:pos="1159"/>
        </w:tabs>
        <w:spacing w:line="300" w:lineRule="auto"/>
        <w:ind w:firstLine="480"/>
        <w:rPr>
          <w:rFonts w:hAnsi="宋体"/>
          <w:sz w:val="24"/>
          <w:szCs w:val="24"/>
        </w:rPr>
      </w:pPr>
    </w:p>
    <w:p w:rsidR="00487FF7" w:rsidRDefault="00487FF7" w:rsidP="00487FF7">
      <w:pPr>
        <w:pStyle w:val="affffff9"/>
        <w:tabs>
          <w:tab w:val="left" w:pos="1159"/>
        </w:tabs>
        <w:spacing w:line="300" w:lineRule="auto"/>
        <w:ind w:firstLine="480"/>
        <w:rPr>
          <w:rFonts w:hAnsi="宋体"/>
          <w:sz w:val="24"/>
          <w:szCs w:val="24"/>
        </w:rPr>
      </w:pPr>
    </w:p>
    <w:p w:rsidR="00487FF7" w:rsidRDefault="00487FF7" w:rsidP="00487FF7">
      <w:pPr>
        <w:pStyle w:val="affffff9"/>
        <w:tabs>
          <w:tab w:val="left" w:pos="1159"/>
        </w:tabs>
        <w:spacing w:line="300" w:lineRule="auto"/>
        <w:ind w:firstLine="480"/>
        <w:rPr>
          <w:rFonts w:hAnsi="宋体"/>
          <w:sz w:val="24"/>
          <w:szCs w:val="24"/>
        </w:rPr>
      </w:pPr>
    </w:p>
    <w:p w:rsidR="00487FF7" w:rsidRDefault="00487FF7" w:rsidP="00487FF7">
      <w:pPr>
        <w:spacing w:line="300" w:lineRule="auto"/>
        <w:ind w:firstLineChars="200" w:firstLine="420"/>
        <w:rPr>
          <w:color w:val="000000"/>
          <w:position w:val="-14"/>
          <w:szCs w:val="21"/>
        </w:rPr>
      </w:pPr>
    </w:p>
    <w:p w:rsidR="00487FF7" w:rsidRDefault="00487FF7" w:rsidP="00487FF7">
      <w:pPr>
        <w:spacing w:line="300" w:lineRule="auto"/>
        <w:ind w:firstLineChars="200" w:firstLine="420"/>
        <w:rPr>
          <w:color w:val="000000"/>
          <w:position w:val="-14"/>
          <w:szCs w:val="21"/>
        </w:rPr>
      </w:pPr>
    </w:p>
    <w:p w:rsidR="00487FF7" w:rsidRDefault="00487FF7" w:rsidP="00487FF7">
      <w:pPr>
        <w:spacing w:line="300" w:lineRule="auto"/>
        <w:jc w:val="center"/>
        <w:rPr>
          <w:color w:val="000000"/>
          <w:position w:val="-14"/>
          <w:szCs w:val="21"/>
        </w:rPr>
      </w:pPr>
      <w:r>
        <w:rPr>
          <w:rFonts w:hint="eastAsia"/>
          <w:color w:val="000000"/>
          <w:position w:val="-14"/>
          <w:szCs w:val="21"/>
        </w:rPr>
        <w:lastRenderedPageBreak/>
        <w:t>表附录</w:t>
      </w:r>
      <w:r w:rsidR="00D16856">
        <w:rPr>
          <w:rFonts w:hint="eastAsia"/>
          <w:color w:val="000000"/>
          <w:position w:val="-14"/>
          <w:szCs w:val="21"/>
        </w:rPr>
        <w:t>D</w:t>
      </w:r>
      <w:r>
        <w:rPr>
          <w:rFonts w:hint="eastAsia"/>
          <w:color w:val="000000"/>
          <w:position w:val="-14"/>
          <w:szCs w:val="21"/>
        </w:rPr>
        <w:t xml:space="preserve">-1 </w:t>
      </w:r>
      <w:r w:rsidR="000C5877">
        <w:rPr>
          <w:rFonts w:hint="eastAsia"/>
          <w:color w:val="000000"/>
          <w:position w:val="-14"/>
          <w:szCs w:val="21"/>
        </w:rPr>
        <w:t>修正应变速率方法</w:t>
      </w:r>
      <w:r>
        <w:rPr>
          <w:rFonts w:hint="eastAsia"/>
          <w:color w:val="000000"/>
          <w:position w:val="-14"/>
          <w:szCs w:val="21"/>
        </w:rPr>
        <w:t>环境影响疲劳修正因子计算</w:t>
      </w:r>
    </w:p>
    <w:tbl>
      <w:tblPr>
        <w:tblW w:w="5000" w:type="pct"/>
        <w:tblLook w:val="04A0"/>
      </w:tblPr>
      <w:tblGrid>
        <w:gridCol w:w="656"/>
        <w:gridCol w:w="779"/>
        <w:gridCol w:w="1102"/>
        <w:gridCol w:w="1102"/>
        <w:gridCol w:w="1029"/>
        <w:gridCol w:w="675"/>
        <w:gridCol w:w="910"/>
        <w:gridCol w:w="727"/>
        <w:gridCol w:w="949"/>
        <w:gridCol w:w="711"/>
        <w:gridCol w:w="931"/>
      </w:tblGrid>
      <w:tr w:rsidR="00487FF7" w:rsidRPr="00FB0C73" w:rsidTr="00B70E6C">
        <w:trPr>
          <w:trHeight w:val="540"/>
        </w:trPr>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rFonts w:hAnsi="宋体"/>
                <w:color w:val="000000"/>
                <w:kern w:val="0"/>
                <w:sz w:val="22"/>
                <w:szCs w:val="22"/>
              </w:rPr>
              <w:t>时间</w:t>
            </w:r>
          </w:p>
          <w:p w:rsidR="00FB0C73" w:rsidRPr="00FB0C73" w:rsidRDefault="00FB0C73" w:rsidP="00B70E6C">
            <w:pPr>
              <w:widowControl/>
              <w:jc w:val="center"/>
              <w:rPr>
                <w:color w:val="000000"/>
                <w:kern w:val="0"/>
                <w:sz w:val="22"/>
                <w:szCs w:val="22"/>
              </w:rPr>
            </w:pPr>
            <w:r w:rsidRPr="00FB0C73">
              <w:rPr>
                <w:color w:val="000000"/>
                <w:kern w:val="0"/>
                <w:sz w:val="22"/>
                <w:szCs w:val="22"/>
              </w:rPr>
              <w:t>(S)</w:t>
            </w:r>
          </w:p>
        </w:tc>
        <w:tc>
          <w:tcPr>
            <w:tcW w:w="338" w:type="pct"/>
            <w:tcBorders>
              <w:top w:val="single" w:sz="4" w:space="0" w:color="auto"/>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rFonts w:hAnsi="宋体"/>
                <w:color w:val="000000"/>
                <w:kern w:val="0"/>
                <w:sz w:val="22"/>
                <w:szCs w:val="22"/>
              </w:rPr>
              <w:t>应力</w:t>
            </w:r>
          </w:p>
          <w:p w:rsidR="00FB0C73" w:rsidRPr="00FB0C73" w:rsidRDefault="00FB0C73" w:rsidP="00B70E6C">
            <w:pPr>
              <w:widowControl/>
              <w:jc w:val="center"/>
              <w:rPr>
                <w:color w:val="000000"/>
                <w:kern w:val="0"/>
                <w:sz w:val="22"/>
                <w:szCs w:val="22"/>
              </w:rPr>
            </w:pPr>
            <w:r w:rsidRPr="00FB0C73">
              <w:rPr>
                <w:color w:val="000000"/>
                <w:kern w:val="0"/>
                <w:sz w:val="22"/>
                <w:szCs w:val="22"/>
              </w:rPr>
              <w:t>(</w:t>
            </w:r>
            <w:proofErr w:type="spellStart"/>
            <w:r w:rsidRPr="00FB0C73">
              <w:rPr>
                <w:color w:val="000000"/>
                <w:kern w:val="0"/>
                <w:sz w:val="22"/>
                <w:szCs w:val="22"/>
              </w:rPr>
              <w:t>MPa</w:t>
            </w:r>
            <w:proofErr w:type="spellEnd"/>
            <w:r w:rsidRPr="00FB0C73">
              <w:rPr>
                <w:color w:val="000000"/>
                <w:kern w:val="0"/>
                <w:sz w:val="22"/>
                <w:szCs w:val="22"/>
              </w:rPr>
              <w:t>)</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rFonts w:hAnsi="宋体"/>
                <w:color w:val="000000"/>
                <w:kern w:val="0"/>
                <w:sz w:val="22"/>
                <w:szCs w:val="22"/>
              </w:rPr>
              <w:t>应变</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kern w:val="0"/>
                <w:sz w:val="24"/>
              </w:rPr>
            </w:pPr>
            <w:r w:rsidRPr="00FB0C73">
              <w:rPr>
                <w:rFonts w:hAnsi="宋体"/>
                <w:kern w:val="0"/>
                <w:sz w:val="24"/>
              </w:rPr>
              <w:t>△</w:t>
            </w:r>
            <w:r w:rsidRPr="00FB0C73">
              <w:rPr>
                <w:kern w:val="0"/>
                <w:sz w:val="24"/>
              </w:rPr>
              <w:t>ε</w:t>
            </w:r>
            <w:r w:rsidRPr="00FB0C73">
              <w:rPr>
                <w:kern w:val="0"/>
                <w:sz w:val="24"/>
                <w:vertAlign w:val="subscript"/>
              </w:rPr>
              <w:t>k</w:t>
            </w:r>
          </w:p>
        </w:tc>
        <w:tc>
          <w:tcPr>
            <w:tcW w:w="522" w:type="pct"/>
            <w:tcBorders>
              <w:top w:val="single" w:sz="4" w:space="0" w:color="auto"/>
              <w:left w:val="nil"/>
              <w:bottom w:val="single" w:sz="4" w:space="0" w:color="auto"/>
              <w:right w:val="single" w:sz="4" w:space="0" w:color="auto"/>
            </w:tcBorders>
            <w:shd w:val="clear" w:color="auto" w:fill="auto"/>
            <w:vAlign w:val="center"/>
            <w:hideMark/>
          </w:tcPr>
          <w:p w:rsidR="00487FF7" w:rsidRPr="00FB0C73" w:rsidRDefault="00487FF7" w:rsidP="00B70E6C">
            <w:pPr>
              <w:widowControl/>
              <w:jc w:val="center"/>
              <w:rPr>
                <w:kern w:val="0"/>
                <w:szCs w:val="21"/>
              </w:rPr>
            </w:pPr>
            <w:r w:rsidRPr="00FB0C73">
              <w:rPr>
                <w:kern w:val="0"/>
                <w:szCs w:val="21"/>
              </w:rPr>
              <w:t>应变</w:t>
            </w:r>
          </w:p>
          <w:p w:rsidR="00487FF7" w:rsidRPr="00FB0C73" w:rsidRDefault="00487FF7" w:rsidP="00B70E6C">
            <w:pPr>
              <w:widowControl/>
              <w:jc w:val="center"/>
              <w:rPr>
                <w:kern w:val="0"/>
                <w:szCs w:val="21"/>
              </w:rPr>
            </w:pPr>
            <w:r w:rsidRPr="00FB0C73">
              <w:rPr>
                <w:kern w:val="0"/>
                <w:szCs w:val="21"/>
              </w:rPr>
              <w:t>速率</w:t>
            </w:r>
            <w:r w:rsidRPr="00FB0C73">
              <w:rPr>
                <w:kern w:val="0"/>
                <w:szCs w:val="21"/>
              </w:rPr>
              <w:t xml:space="preserve"> </w:t>
            </w:r>
            <w:r w:rsidRPr="00FB0C73">
              <w:rPr>
                <w:kern w:val="0"/>
                <w:szCs w:val="21"/>
              </w:rPr>
              <w:br/>
              <w:t>(%/sec)</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487FF7" w:rsidRPr="00FB0C73" w:rsidRDefault="00220118" w:rsidP="00B70E6C">
            <w:pPr>
              <w:widowControl/>
              <w:jc w:val="center"/>
              <w:rPr>
                <w:b/>
                <w:bCs/>
                <w:kern w:val="0"/>
                <w:szCs w:val="21"/>
              </w:rPr>
            </w:pPr>
            <w:r w:rsidRPr="00220118">
              <w:rPr>
                <w:color w:val="000000"/>
                <w:position w:val="-6"/>
                <w:szCs w:val="21"/>
              </w:rPr>
              <w:object w:dxaOrig="260" w:dyaOrig="320">
                <v:shape id="_x0000_i1186" type="#_x0000_t75" style="width:14.05pt;height:14.95pt" o:ole="">
                  <v:imagedata r:id="rId306" o:title=""/>
                </v:shape>
                <o:OLEObject Type="Embed" ProgID="Equation.DSMT4" ShapeID="_x0000_i1186" DrawAspect="Content" ObjectID="_1708930688" r:id="rId307"/>
              </w:object>
            </w:r>
          </w:p>
        </w:tc>
        <w:tc>
          <w:tcPr>
            <w:tcW w:w="522" w:type="pct"/>
            <w:tcBorders>
              <w:top w:val="single" w:sz="4" w:space="0" w:color="auto"/>
              <w:left w:val="nil"/>
              <w:bottom w:val="single" w:sz="4" w:space="0" w:color="auto"/>
              <w:right w:val="single" w:sz="4" w:space="0" w:color="auto"/>
            </w:tcBorders>
            <w:shd w:val="clear" w:color="auto" w:fill="auto"/>
            <w:noWrap/>
            <w:vAlign w:val="center"/>
            <w:hideMark/>
          </w:tcPr>
          <w:p w:rsidR="00487FF7" w:rsidRPr="00FB0C73" w:rsidRDefault="00220118" w:rsidP="00B70E6C">
            <w:pPr>
              <w:widowControl/>
              <w:jc w:val="center"/>
              <w:rPr>
                <w:b/>
                <w:bCs/>
                <w:kern w:val="0"/>
                <w:szCs w:val="21"/>
              </w:rPr>
            </w:pPr>
            <w:r w:rsidRPr="00220118">
              <w:rPr>
                <w:color w:val="000000"/>
                <w:position w:val="-4"/>
                <w:szCs w:val="21"/>
              </w:rPr>
              <w:object w:dxaOrig="279" w:dyaOrig="300">
                <v:shape id="_x0000_i1190" type="#_x0000_t75" style="width:14.05pt;height:14.05pt" o:ole="">
                  <v:imagedata r:id="rId308" o:title=""/>
                </v:shape>
                <o:OLEObject Type="Embed" ProgID="Equation.DSMT4" ShapeID="_x0000_i1190" DrawAspect="Content" ObjectID="_1708930689" r:id="rId309"/>
              </w:object>
            </w:r>
          </w:p>
        </w:tc>
        <w:tc>
          <w:tcPr>
            <w:tcW w:w="406" w:type="pct"/>
            <w:tcBorders>
              <w:top w:val="single" w:sz="4" w:space="0" w:color="auto"/>
              <w:left w:val="nil"/>
              <w:bottom w:val="single" w:sz="4" w:space="0" w:color="auto"/>
              <w:right w:val="single" w:sz="4" w:space="0" w:color="auto"/>
            </w:tcBorders>
            <w:shd w:val="clear" w:color="auto" w:fill="auto"/>
            <w:noWrap/>
            <w:vAlign w:val="center"/>
            <w:hideMark/>
          </w:tcPr>
          <w:p w:rsidR="00487FF7" w:rsidRPr="00FB0C73" w:rsidRDefault="00220118" w:rsidP="00220118">
            <w:pPr>
              <w:widowControl/>
              <w:jc w:val="center"/>
              <w:rPr>
                <w:b/>
                <w:bCs/>
                <w:kern w:val="0"/>
                <w:szCs w:val="21"/>
              </w:rPr>
            </w:pPr>
            <w:r w:rsidRPr="008E3638">
              <w:rPr>
                <w:color w:val="000000"/>
                <w:position w:val="-6"/>
                <w:szCs w:val="21"/>
              </w:rPr>
              <w:object w:dxaOrig="320" w:dyaOrig="320">
                <v:shape id="_x0000_i1193" type="#_x0000_t75" style="width:16.85pt;height:15.9pt" o:ole="">
                  <v:imagedata r:id="rId310" o:title=""/>
                </v:shape>
                <o:OLEObject Type="Embed" ProgID="Equation.DSMT4" ShapeID="_x0000_i1193" DrawAspect="Content" ObjectID="_1708930690" r:id="rId311"/>
              </w:object>
            </w:r>
          </w:p>
        </w:tc>
        <w:tc>
          <w:tcPr>
            <w:tcW w:w="522" w:type="pct"/>
            <w:tcBorders>
              <w:top w:val="single" w:sz="4" w:space="0" w:color="auto"/>
              <w:left w:val="nil"/>
              <w:bottom w:val="single" w:sz="4" w:space="0" w:color="auto"/>
              <w:right w:val="single" w:sz="4" w:space="0" w:color="auto"/>
            </w:tcBorders>
            <w:shd w:val="clear" w:color="auto" w:fill="auto"/>
            <w:noWrap/>
            <w:vAlign w:val="center"/>
            <w:hideMark/>
          </w:tcPr>
          <w:p w:rsidR="00487FF7" w:rsidRPr="00FB0C73" w:rsidRDefault="00D16856" w:rsidP="00220118">
            <w:pPr>
              <w:widowControl/>
              <w:jc w:val="center"/>
              <w:rPr>
                <w:b/>
                <w:bCs/>
                <w:kern w:val="0"/>
                <w:szCs w:val="21"/>
              </w:rPr>
            </w:pPr>
            <w:r w:rsidRPr="00906B08">
              <w:rPr>
                <w:position w:val="-6"/>
                <w:szCs w:val="21"/>
              </w:rPr>
              <w:object w:dxaOrig="300" w:dyaOrig="320">
                <v:shape id="_x0000_i1203" type="#_x0000_t75" style="width:14.95pt;height:16.85pt" o:ole="">
                  <v:imagedata r:id="rId312" o:title=""/>
                </v:shape>
                <o:OLEObject Type="Embed" ProgID="Equation.3" ShapeID="_x0000_i1203" DrawAspect="Content" ObjectID="_1708930691" r:id="rId313"/>
              </w:objec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F</w:t>
            </w:r>
            <w:r w:rsidRPr="00FB0C73">
              <w:rPr>
                <w:color w:val="000000"/>
                <w:kern w:val="0"/>
                <w:sz w:val="22"/>
                <w:szCs w:val="22"/>
                <w:vertAlign w:val="subscript"/>
              </w:rPr>
              <w:t>eni</w:t>
            </w:r>
          </w:p>
        </w:tc>
        <w:tc>
          <w:tcPr>
            <w:tcW w:w="522" w:type="pct"/>
            <w:tcBorders>
              <w:top w:val="single" w:sz="4" w:space="0" w:color="auto"/>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F</w:t>
            </w:r>
            <w:r w:rsidRPr="00FB0C73">
              <w:rPr>
                <w:color w:val="000000"/>
                <w:kern w:val="0"/>
                <w:sz w:val="22"/>
                <w:szCs w:val="22"/>
                <w:vertAlign w:val="subscript"/>
              </w:rPr>
              <w:t>eni</w:t>
            </w:r>
            <w:r w:rsidRPr="00FB0C73">
              <w:rPr>
                <w:color w:val="000000"/>
                <w:kern w:val="0"/>
                <w:sz w:val="22"/>
                <w:szCs w:val="22"/>
              </w:rPr>
              <w:t>*Δε</w:t>
            </w:r>
            <w:r w:rsidRPr="00FB0C73">
              <w:rPr>
                <w:color w:val="000000"/>
                <w:kern w:val="0"/>
                <w:sz w:val="22"/>
                <w:szCs w:val="22"/>
                <w:vertAlign w:val="subscript"/>
              </w:rPr>
              <w:t>i</w:t>
            </w:r>
          </w:p>
        </w:tc>
      </w:tr>
      <w:tr w:rsidR="00487FF7" w:rsidRPr="00FB0C73" w:rsidTr="00B70E6C">
        <w:trPr>
          <w:trHeight w:val="300"/>
        </w:trPr>
        <w:tc>
          <w:tcPr>
            <w:tcW w:w="367" w:type="pct"/>
            <w:tcBorders>
              <w:top w:val="nil"/>
              <w:left w:val="single" w:sz="4" w:space="0" w:color="auto"/>
              <w:bottom w:val="single" w:sz="4" w:space="0" w:color="auto"/>
              <w:right w:val="single" w:sz="4" w:space="0" w:color="auto"/>
            </w:tcBorders>
            <w:shd w:val="clear" w:color="auto" w:fill="auto"/>
            <w:noWrap/>
            <w:vAlign w:val="bottom"/>
            <w:hideMark/>
          </w:tcPr>
          <w:p w:rsidR="00487FF7" w:rsidRPr="00FB0C73" w:rsidRDefault="00487FF7" w:rsidP="00B70E6C">
            <w:pPr>
              <w:widowControl/>
              <w:jc w:val="center"/>
              <w:rPr>
                <w:kern w:val="0"/>
                <w:sz w:val="20"/>
                <w:szCs w:val="20"/>
              </w:rPr>
            </w:pPr>
            <w:r w:rsidRPr="00FB0C73">
              <w:rPr>
                <w:kern w:val="0"/>
                <w:sz w:val="20"/>
                <w:szCs w:val="20"/>
              </w:rPr>
              <w:t>0</w:t>
            </w:r>
          </w:p>
        </w:tc>
        <w:tc>
          <w:tcPr>
            <w:tcW w:w="338" w:type="pct"/>
            <w:tcBorders>
              <w:top w:val="nil"/>
              <w:left w:val="nil"/>
              <w:bottom w:val="single" w:sz="4" w:space="0" w:color="auto"/>
              <w:right w:val="single" w:sz="4" w:space="0" w:color="auto"/>
            </w:tcBorders>
            <w:shd w:val="clear" w:color="auto" w:fill="auto"/>
            <w:noWrap/>
            <w:vAlign w:val="bottom"/>
            <w:hideMark/>
          </w:tcPr>
          <w:p w:rsidR="00487FF7" w:rsidRPr="00FB0C73" w:rsidRDefault="00487FF7" w:rsidP="00B70E6C">
            <w:pPr>
              <w:widowControl/>
              <w:jc w:val="center"/>
              <w:rPr>
                <w:kern w:val="0"/>
                <w:sz w:val="20"/>
                <w:szCs w:val="20"/>
              </w:rPr>
            </w:pPr>
            <w:r w:rsidRPr="00FB0C73">
              <w:rPr>
                <w:kern w:val="0"/>
                <w:sz w:val="20"/>
                <w:szCs w:val="20"/>
              </w:rPr>
              <w:t>-18</w:t>
            </w:r>
          </w:p>
        </w:tc>
        <w:tc>
          <w:tcPr>
            <w:tcW w:w="533"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-9.42E-05</w:t>
            </w:r>
          </w:p>
        </w:tc>
        <w:tc>
          <w:tcPr>
            <w:tcW w:w="533"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358"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r>
      <w:tr w:rsidR="00487FF7" w:rsidRPr="00FB0C73" w:rsidTr="00B70E6C">
        <w:trPr>
          <w:trHeight w:val="300"/>
        </w:trPr>
        <w:tc>
          <w:tcPr>
            <w:tcW w:w="367" w:type="pct"/>
            <w:tcBorders>
              <w:top w:val="nil"/>
              <w:left w:val="single" w:sz="4" w:space="0" w:color="auto"/>
              <w:bottom w:val="single" w:sz="4" w:space="0" w:color="auto"/>
              <w:right w:val="single" w:sz="4" w:space="0" w:color="auto"/>
            </w:tcBorders>
            <w:shd w:val="clear" w:color="auto" w:fill="auto"/>
            <w:noWrap/>
            <w:vAlign w:val="bottom"/>
            <w:hideMark/>
          </w:tcPr>
          <w:p w:rsidR="00487FF7" w:rsidRPr="00FB0C73" w:rsidRDefault="00487FF7" w:rsidP="00B70E6C">
            <w:pPr>
              <w:widowControl/>
              <w:jc w:val="center"/>
              <w:rPr>
                <w:kern w:val="0"/>
                <w:sz w:val="20"/>
                <w:szCs w:val="20"/>
              </w:rPr>
            </w:pPr>
            <w:r w:rsidRPr="00FB0C73">
              <w:rPr>
                <w:kern w:val="0"/>
                <w:sz w:val="20"/>
                <w:szCs w:val="20"/>
              </w:rPr>
              <w:t>5</w:t>
            </w:r>
          </w:p>
        </w:tc>
        <w:tc>
          <w:tcPr>
            <w:tcW w:w="338" w:type="pct"/>
            <w:tcBorders>
              <w:top w:val="nil"/>
              <w:left w:val="nil"/>
              <w:bottom w:val="single" w:sz="4" w:space="0" w:color="auto"/>
              <w:right w:val="single" w:sz="4" w:space="0" w:color="auto"/>
            </w:tcBorders>
            <w:shd w:val="clear" w:color="auto" w:fill="auto"/>
            <w:noWrap/>
            <w:vAlign w:val="bottom"/>
            <w:hideMark/>
          </w:tcPr>
          <w:p w:rsidR="00487FF7" w:rsidRPr="00FB0C73" w:rsidRDefault="00487FF7" w:rsidP="00B70E6C">
            <w:pPr>
              <w:widowControl/>
              <w:jc w:val="center"/>
              <w:rPr>
                <w:kern w:val="0"/>
                <w:sz w:val="20"/>
                <w:szCs w:val="20"/>
              </w:rPr>
            </w:pPr>
            <w:r w:rsidRPr="00FB0C73">
              <w:rPr>
                <w:kern w:val="0"/>
                <w:sz w:val="20"/>
                <w:szCs w:val="20"/>
              </w:rPr>
              <w:t>-20</w:t>
            </w:r>
          </w:p>
        </w:tc>
        <w:tc>
          <w:tcPr>
            <w:tcW w:w="533"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-1.05E-04</w:t>
            </w:r>
          </w:p>
        </w:tc>
        <w:tc>
          <w:tcPr>
            <w:tcW w:w="533"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358"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r>
      <w:tr w:rsidR="00220118" w:rsidRPr="00FB0C73" w:rsidTr="00B70E6C">
        <w:trPr>
          <w:trHeight w:val="300"/>
        </w:trPr>
        <w:tc>
          <w:tcPr>
            <w:tcW w:w="367" w:type="pct"/>
            <w:tcBorders>
              <w:top w:val="nil"/>
              <w:left w:val="single" w:sz="4" w:space="0" w:color="auto"/>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10</w:t>
            </w:r>
          </w:p>
        </w:tc>
        <w:tc>
          <w:tcPr>
            <w:tcW w:w="338" w:type="pct"/>
            <w:tcBorders>
              <w:top w:val="nil"/>
              <w:left w:val="nil"/>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-18</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-9.42E-05</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1.05E-05</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2.09E-04</w:t>
            </w:r>
          </w:p>
        </w:tc>
        <w:tc>
          <w:tcPr>
            <w:tcW w:w="358"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-6.91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45.88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0.00048 </w:t>
            </w:r>
          </w:p>
        </w:tc>
      </w:tr>
      <w:tr w:rsidR="00220118" w:rsidRPr="00FB0C73" w:rsidTr="00B70E6C">
        <w:trPr>
          <w:trHeight w:val="300"/>
        </w:trPr>
        <w:tc>
          <w:tcPr>
            <w:tcW w:w="367" w:type="pct"/>
            <w:tcBorders>
              <w:top w:val="nil"/>
              <w:left w:val="single" w:sz="4" w:space="0" w:color="auto"/>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15</w:t>
            </w:r>
          </w:p>
        </w:tc>
        <w:tc>
          <w:tcPr>
            <w:tcW w:w="338" w:type="pct"/>
            <w:tcBorders>
              <w:top w:val="nil"/>
              <w:left w:val="nil"/>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-12</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-6.28E-05</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3.14E-05</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6.28E-04</w:t>
            </w:r>
          </w:p>
        </w:tc>
        <w:tc>
          <w:tcPr>
            <w:tcW w:w="358"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-6.46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35.85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0.00113 </w:t>
            </w:r>
          </w:p>
        </w:tc>
      </w:tr>
      <w:tr w:rsidR="00220118" w:rsidRPr="00FB0C73" w:rsidTr="00B70E6C">
        <w:trPr>
          <w:trHeight w:val="300"/>
        </w:trPr>
        <w:tc>
          <w:tcPr>
            <w:tcW w:w="367" w:type="pct"/>
            <w:tcBorders>
              <w:top w:val="nil"/>
              <w:left w:val="single" w:sz="4" w:space="0" w:color="auto"/>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20</w:t>
            </w:r>
          </w:p>
        </w:tc>
        <w:tc>
          <w:tcPr>
            <w:tcW w:w="338" w:type="pct"/>
            <w:tcBorders>
              <w:top w:val="nil"/>
              <w:left w:val="nil"/>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-6</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-3.14E-05</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3.14E-05</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6.28E-04</w:t>
            </w:r>
          </w:p>
        </w:tc>
        <w:tc>
          <w:tcPr>
            <w:tcW w:w="358"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-6.46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35.85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0.00113 </w:t>
            </w:r>
          </w:p>
        </w:tc>
      </w:tr>
      <w:tr w:rsidR="00220118" w:rsidRPr="00FB0C73" w:rsidTr="00B70E6C">
        <w:trPr>
          <w:trHeight w:val="300"/>
        </w:trPr>
        <w:tc>
          <w:tcPr>
            <w:tcW w:w="367" w:type="pct"/>
            <w:tcBorders>
              <w:top w:val="nil"/>
              <w:left w:val="single" w:sz="4" w:space="0" w:color="auto"/>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25</w:t>
            </w:r>
          </w:p>
        </w:tc>
        <w:tc>
          <w:tcPr>
            <w:tcW w:w="338" w:type="pct"/>
            <w:tcBorders>
              <w:top w:val="nil"/>
              <w:left w:val="nil"/>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0</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0.00E+00</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3.14E-05</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6.28E-04</w:t>
            </w:r>
          </w:p>
        </w:tc>
        <w:tc>
          <w:tcPr>
            <w:tcW w:w="358"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-6.46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35.85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0.00113 </w:t>
            </w:r>
          </w:p>
        </w:tc>
      </w:tr>
      <w:tr w:rsidR="00220118" w:rsidRPr="00FB0C73" w:rsidTr="00B70E6C">
        <w:trPr>
          <w:trHeight w:val="300"/>
        </w:trPr>
        <w:tc>
          <w:tcPr>
            <w:tcW w:w="367" w:type="pct"/>
            <w:tcBorders>
              <w:top w:val="nil"/>
              <w:left w:val="single" w:sz="4" w:space="0" w:color="auto"/>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30</w:t>
            </w:r>
          </w:p>
        </w:tc>
        <w:tc>
          <w:tcPr>
            <w:tcW w:w="338" w:type="pct"/>
            <w:tcBorders>
              <w:top w:val="nil"/>
              <w:left w:val="nil"/>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6</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3.14E-05</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3.14E-05</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6.28E-04</w:t>
            </w:r>
          </w:p>
        </w:tc>
        <w:tc>
          <w:tcPr>
            <w:tcW w:w="358"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-6.46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35.85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0.00113 </w:t>
            </w:r>
          </w:p>
        </w:tc>
      </w:tr>
      <w:tr w:rsidR="00220118" w:rsidRPr="00FB0C73" w:rsidTr="00B70E6C">
        <w:trPr>
          <w:trHeight w:val="300"/>
        </w:trPr>
        <w:tc>
          <w:tcPr>
            <w:tcW w:w="367" w:type="pct"/>
            <w:tcBorders>
              <w:top w:val="nil"/>
              <w:left w:val="single" w:sz="4" w:space="0" w:color="auto"/>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35</w:t>
            </w:r>
          </w:p>
        </w:tc>
        <w:tc>
          <w:tcPr>
            <w:tcW w:w="338" w:type="pct"/>
            <w:tcBorders>
              <w:top w:val="nil"/>
              <w:left w:val="nil"/>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9</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4.71E-05</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1.57E-05</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3.14E-04</w:t>
            </w:r>
          </w:p>
        </w:tc>
        <w:tc>
          <w:tcPr>
            <w:tcW w:w="358"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-6.91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45.88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0.00072 </w:t>
            </w:r>
          </w:p>
        </w:tc>
      </w:tr>
      <w:tr w:rsidR="00220118" w:rsidRPr="00FB0C73" w:rsidTr="00B70E6C">
        <w:trPr>
          <w:trHeight w:val="300"/>
        </w:trPr>
        <w:tc>
          <w:tcPr>
            <w:tcW w:w="367" w:type="pct"/>
            <w:tcBorders>
              <w:top w:val="nil"/>
              <w:left w:val="single" w:sz="4" w:space="0" w:color="auto"/>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40</w:t>
            </w:r>
          </w:p>
        </w:tc>
        <w:tc>
          <w:tcPr>
            <w:tcW w:w="338" w:type="pct"/>
            <w:tcBorders>
              <w:top w:val="nil"/>
              <w:left w:val="nil"/>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10</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5.24E-05</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5.24E-06</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1.05E-04</w:t>
            </w:r>
          </w:p>
        </w:tc>
        <w:tc>
          <w:tcPr>
            <w:tcW w:w="358"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-6.91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45.88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0.00024 </w:t>
            </w:r>
          </w:p>
        </w:tc>
      </w:tr>
      <w:tr w:rsidR="00487FF7" w:rsidRPr="00FB0C73" w:rsidTr="00B70E6C">
        <w:trPr>
          <w:trHeight w:val="300"/>
        </w:trPr>
        <w:tc>
          <w:tcPr>
            <w:tcW w:w="367" w:type="pct"/>
            <w:tcBorders>
              <w:top w:val="nil"/>
              <w:left w:val="single" w:sz="4" w:space="0" w:color="auto"/>
              <w:bottom w:val="single" w:sz="4" w:space="0" w:color="auto"/>
              <w:right w:val="single" w:sz="4" w:space="0" w:color="auto"/>
            </w:tcBorders>
            <w:shd w:val="clear" w:color="auto" w:fill="auto"/>
            <w:noWrap/>
            <w:vAlign w:val="bottom"/>
            <w:hideMark/>
          </w:tcPr>
          <w:p w:rsidR="00487FF7" w:rsidRPr="00FB0C73" w:rsidRDefault="00487FF7" w:rsidP="00B70E6C">
            <w:pPr>
              <w:widowControl/>
              <w:jc w:val="center"/>
              <w:rPr>
                <w:kern w:val="0"/>
                <w:sz w:val="20"/>
                <w:szCs w:val="20"/>
              </w:rPr>
            </w:pPr>
            <w:r w:rsidRPr="00FB0C73">
              <w:rPr>
                <w:kern w:val="0"/>
                <w:sz w:val="20"/>
                <w:szCs w:val="20"/>
              </w:rPr>
              <w:t>45</w:t>
            </w:r>
          </w:p>
        </w:tc>
        <w:tc>
          <w:tcPr>
            <w:tcW w:w="338" w:type="pct"/>
            <w:tcBorders>
              <w:top w:val="nil"/>
              <w:left w:val="nil"/>
              <w:bottom w:val="single" w:sz="4" w:space="0" w:color="auto"/>
              <w:right w:val="single" w:sz="4" w:space="0" w:color="auto"/>
            </w:tcBorders>
            <w:shd w:val="clear" w:color="auto" w:fill="auto"/>
            <w:noWrap/>
            <w:vAlign w:val="bottom"/>
            <w:hideMark/>
          </w:tcPr>
          <w:p w:rsidR="00487FF7" w:rsidRPr="00FB0C73" w:rsidRDefault="00487FF7" w:rsidP="00B70E6C">
            <w:pPr>
              <w:widowControl/>
              <w:jc w:val="center"/>
              <w:rPr>
                <w:kern w:val="0"/>
                <w:sz w:val="20"/>
                <w:szCs w:val="20"/>
              </w:rPr>
            </w:pPr>
            <w:r w:rsidRPr="00FB0C73">
              <w:rPr>
                <w:kern w:val="0"/>
                <w:sz w:val="20"/>
                <w:szCs w:val="20"/>
              </w:rPr>
              <w:t>7</w:t>
            </w:r>
          </w:p>
        </w:tc>
        <w:tc>
          <w:tcPr>
            <w:tcW w:w="533"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3.66E-05</w:t>
            </w:r>
          </w:p>
        </w:tc>
        <w:tc>
          <w:tcPr>
            <w:tcW w:w="533"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-1.57E-05</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358"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r>
      <w:tr w:rsidR="00487FF7" w:rsidRPr="00FB0C73" w:rsidTr="00B70E6C">
        <w:trPr>
          <w:trHeight w:val="300"/>
        </w:trPr>
        <w:tc>
          <w:tcPr>
            <w:tcW w:w="367" w:type="pct"/>
            <w:tcBorders>
              <w:top w:val="nil"/>
              <w:left w:val="single" w:sz="4" w:space="0" w:color="auto"/>
              <w:bottom w:val="single" w:sz="4" w:space="0" w:color="auto"/>
              <w:right w:val="single" w:sz="4" w:space="0" w:color="auto"/>
            </w:tcBorders>
            <w:shd w:val="clear" w:color="auto" w:fill="auto"/>
            <w:noWrap/>
            <w:vAlign w:val="bottom"/>
            <w:hideMark/>
          </w:tcPr>
          <w:p w:rsidR="00487FF7" w:rsidRPr="00FB0C73" w:rsidRDefault="00487FF7" w:rsidP="00B70E6C">
            <w:pPr>
              <w:widowControl/>
              <w:jc w:val="center"/>
              <w:rPr>
                <w:kern w:val="0"/>
                <w:sz w:val="20"/>
                <w:szCs w:val="20"/>
              </w:rPr>
            </w:pPr>
            <w:r w:rsidRPr="00FB0C73">
              <w:rPr>
                <w:kern w:val="0"/>
                <w:sz w:val="20"/>
                <w:szCs w:val="20"/>
              </w:rPr>
              <w:t>50</w:t>
            </w:r>
          </w:p>
        </w:tc>
        <w:tc>
          <w:tcPr>
            <w:tcW w:w="338" w:type="pct"/>
            <w:tcBorders>
              <w:top w:val="nil"/>
              <w:left w:val="nil"/>
              <w:bottom w:val="single" w:sz="4" w:space="0" w:color="auto"/>
              <w:right w:val="single" w:sz="4" w:space="0" w:color="auto"/>
            </w:tcBorders>
            <w:shd w:val="clear" w:color="auto" w:fill="auto"/>
            <w:noWrap/>
            <w:vAlign w:val="bottom"/>
            <w:hideMark/>
          </w:tcPr>
          <w:p w:rsidR="00487FF7" w:rsidRPr="00FB0C73" w:rsidRDefault="00487FF7" w:rsidP="00B70E6C">
            <w:pPr>
              <w:widowControl/>
              <w:jc w:val="center"/>
              <w:rPr>
                <w:kern w:val="0"/>
                <w:sz w:val="20"/>
                <w:szCs w:val="20"/>
              </w:rPr>
            </w:pPr>
            <w:r w:rsidRPr="00FB0C73">
              <w:rPr>
                <w:kern w:val="0"/>
                <w:sz w:val="20"/>
                <w:szCs w:val="20"/>
              </w:rPr>
              <w:t>3</w:t>
            </w:r>
          </w:p>
        </w:tc>
        <w:tc>
          <w:tcPr>
            <w:tcW w:w="533"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1.57E-05</w:t>
            </w:r>
          </w:p>
        </w:tc>
        <w:tc>
          <w:tcPr>
            <w:tcW w:w="533"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-2.09E-05</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358"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r>
      <w:tr w:rsidR="00487FF7" w:rsidRPr="00FB0C73" w:rsidTr="00B70E6C">
        <w:trPr>
          <w:trHeight w:val="300"/>
        </w:trPr>
        <w:tc>
          <w:tcPr>
            <w:tcW w:w="367" w:type="pct"/>
            <w:tcBorders>
              <w:top w:val="nil"/>
              <w:left w:val="single" w:sz="4" w:space="0" w:color="auto"/>
              <w:bottom w:val="single" w:sz="4" w:space="0" w:color="auto"/>
              <w:right w:val="single" w:sz="4" w:space="0" w:color="auto"/>
            </w:tcBorders>
            <w:shd w:val="clear" w:color="auto" w:fill="auto"/>
            <w:noWrap/>
            <w:vAlign w:val="bottom"/>
            <w:hideMark/>
          </w:tcPr>
          <w:p w:rsidR="00487FF7" w:rsidRPr="00FB0C73" w:rsidRDefault="00487FF7" w:rsidP="00B70E6C">
            <w:pPr>
              <w:widowControl/>
              <w:jc w:val="center"/>
              <w:rPr>
                <w:kern w:val="0"/>
                <w:sz w:val="20"/>
                <w:szCs w:val="20"/>
              </w:rPr>
            </w:pPr>
            <w:r w:rsidRPr="00FB0C73">
              <w:rPr>
                <w:kern w:val="0"/>
                <w:sz w:val="20"/>
                <w:szCs w:val="20"/>
              </w:rPr>
              <w:t>55</w:t>
            </w:r>
          </w:p>
        </w:tc>
        <w:tc>
          <w:tcPr>
            <w:tcW w:w="338" w:type="pct"/>
            <w:tcBorders>
              <w:top w:val="nil"/>
              <w:left w:val="nil"/>
              <w:bottom w:val="single" w:sz="4" w:space="0" w:color="auto"/>
              <w:right w:val="single" w:sz="4" w:space="0" w:color="auto"/>
            </w:tcBorders>
            <w:shd w:val="clear" w:color="auto" w:fill="auto"/>
            <w:noWrap/>
            <w:vAlign w:val="bottom"/>
            <w:hideMark/>
          </w:tcPr>
          <w:p w:rsidR="00487FF7" w:rsidRPr="00FB0C73" w:rsidRDefault="00487FF7" w:rsidP="00B70E6C">
            <w:pPr>
              <w:widowControl/>
              <w:jc w:val="center"/>
              <w:rPr>
                <w:kern w:val="0"/>
                <w:sz w:val="20"/>
                <w:szCs w:val="20"/>
              </w:rPr>
            </w:pPr>
            <w:r w:rsidRPr="00FB0C73">
              <w:rPr>
                <w:kern w:val="0"/>
                <w:sz w:val="20"/>
                <w:szCs w:val="20"/>
              </w:rPr>
              <w:t>1</w:t>
            </w:r>
          </w:p>
        </w:tc>
        <w:tc>
          <w:tcPr>
            <w:tcW w:w="533"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5.24E-06</w:t>
            </w:r>
          </w:p>
        </w:tc>
        <w:tc>
          <w:tcPr>
            <w:tcW w:w="533"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-1.05E-05</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358"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r>
      <w:tr w:rsidR="00487FF7" w:rsidRPr="00FB0C73" w:rsidTr="00B70E6C">
        <w:trPr>
          <w:trHeight w:val="300"/>
        </w:trPr>
        <w:tc>
          <w:tcPr>
            <w:tcW w:w="367" w:type="pct"/>
            <w:tcBorders>
              <w:top w:val="nil"/>
              <w:left w:val="single" w:sz="4" w:space="0" w:color="auto"/>
              <w:bottom w:val="single" w:sz="4" w:space="0" w:color="auto"/>
              <w:right w:val="single" w:sz="4" w:space="0" w:color="auto"/>
            </w:tcBorders>
            <w:shd w:val="clear" w:color="auto" w:fill="auto"/>
            <w:noWrap/>
            <w:vAlign w:val="bottom"/>
            <w:hideMark/>
          </w:tcPr>
          <w:p w:rsidR="00487FF7" w:rsidRPr="00FB0C73" w:rsidRDefault="00487FF7" w:rsidP="00B70E6C">
            <w:pPr>
              <w:widowControl/>
              <w:jc w:val="center"/>
              <w:rPr>
                <w:kern w:val="0"/>
                <w:sz w:val="20"/>
                <w:szCs w:val="20"/>
              </w:rPr>
            </w:pPr>
            <w:r w:rsidRPr="00FB0C73">
              <w:rPr>
                <w:kern w:val="0"/>
                <w:sz w:val="20"/>
                <w:szCs w:val="20"/>
              </w:rPr>
              <w:t>60</w:t>
            </w:r>
          </w:p>
        </w:tc>
        <w:tc>
          <w:tcPr>
            <w:tcW w:w="338" w:type="pct"/>
            <w:tcBorders>
              <w:top w:val="nil"/>
              <w:left w:val="nil"/>
              <w:bottom w:val="single" w:sz="4" w:space="0" w:color="auto"/>
              <w:right w:val="single" w:sz="4" w:space="0" w:color="auto"/>
            </w:tcBorders>
            <w:shd w:val="clear" w:color="auto" w:fill="auto"/>
            <w:noWrap/>
            <w:vAlign w:val="bottom"/>
            <w:hideMark/>
          </w:tcPr>
          <w:p w:rsidR="00487FF7" w:rsidRPr="00FB0C73" w:rsidRDefault="00487FF7" w:rsidP="00B70E6C">
            <w:pPr>
              <w:widowControl/>
              <w:jc w:val="center"/>
              <w:rPr>
                <w:kern w:val="0"/>
                <w:sz w:val="20"/>
                <w:szCs w:val="20"/>
              </w:rPr>
            </w:pPr>
            <w:r w:rsidRPr="00FB0C73">
              <w:rPr>
                <w:kern w:val="0"/>
                <w:sz w:val="20"/>
                <w:szCs w:val="20"/>
              </w:rPr>
              <w:t>0</w:t>
            </w:r>
          </w:p>
        </w:tc>
        <w:tc>
          <w:tcPr>
            <w:tcW w:w="533"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0.00E+00</w:t>
            </w:r>
          </w:p>
        </w:tc>
        <w:tc>
          <w:tcPr>
            <w:tcW w:w="533"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-5.24E-06</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358"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r>
      <w:tr w:rsidR="00220118" w:rsidRPr="00FB0C73" w:rsidTr="00B70E6C">
        <w:trPr>
          <w:trHeight w:val="300"/>
        </w:trPr>
        <w:tc>
          <w:tcPr>
            <w:tcW w:w="367" w:type="pct"/>
            <w:tcBorders>
              <w:top w:val="nil"/>
              <w:left w:val="single" w:sz="4" w:space="0" w:color="auto"/>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65</w:t>
            </w:r>
          </w:p>
        </w:tc>
        <w:tc>
          <w:tcPr>
            <w:tcW w:w="338" w:type="pct"/>
            <w:tcBorders>
              <w:top w:val="nil"/>
              <w:left w:val="nil"/>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2</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1.05E-05</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1.05E-05</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2.09E-04</w:t>
            </w:r>
          </w:p>
        </w:tc>
        <w:tc>
          <w:tcPr>
            <w:tcW w:w="358"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-6.91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45.88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0.00048 </w:t>
            </w:r>
          </w:p>
        </w:tc>
      </w:tr>
      <w:tr w:rsidR="00220118" w:rsidRPr="00FB0C73" w:rsidTr="00B70E6C">
        <w:trPr>
          <w:trHeight w:val="300"/>
        </w:trPr>
        <w:tc>
          <w:tcPr>
            <w:tcW w:w="367" w:type="pct"/>
            <w:tcBorders>
              <w:top w:val="nil"/>
              <w:left w:val="single" w:sz="4" w:space="0" w:color="auto"/>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70</w:t>
            </w:r>
          </w:p>
        </w:tc>
        <w:tc>
          <w:tcPr>
            <w:tcW w:w="338" w:type="pct"/>
            <w:tcBorders>
              <w:top w:val="nil"/>
              <w:left w:val="nil"/>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5</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2.62E-05</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1.57E-05</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3.14E-04</w:t>
            </w:r>
          </w:p>
        </w:tc>
        <w:tc>
          <w:tcPr>
            <w:tcW w:w="358"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-6.91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45.88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0.00072 </w:t>
            </w:r>
          </w:p>
        </w:tc>
      </w:tr>
      <w:tr w:rsidR="00220118" w:rsidRPr="00FB0C73" w:rsidTr="00B70E6C">
        <w:trPr>
          <w:trHeight w:val="300"/>
        </w:trPr>
        <w:tc>
          <w:tcPr>
            <w:tcW w:w="367" w:type="pct"/>
            <w:tcBorders>
              <w:top w:val="nil"/>
              <w:left w:val="single" w:sz="4" w:space="0" w:color="auto"/>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75</w:t>
            </w:r>
          </w:p>
        </w:tc>
        <w:tc>
          <w:tcPr>
            <w:tcW w:w="338" w:type="pct"/>
            <w:tcBorders>
              <w:top w:val="nil"/>
              <w:left w:val="nil"/>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6</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3.14E-05</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5.24E-06</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1.05E-04</w:t>
            </w:r>
          </w:p>
        </w:tc>
        <w:tc>
          <w:tcPr>
            <w:tcW w:w="358"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-6.91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45.88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0.00024 </w:t>
            </w:r>
          </w:p>
        </w:tc>
      </w:tr>
      <w:tr w:rsidR="00220118" w:rsidRPr="00FB0C73" w:rsidTr="00B70E6C">
        <w:trPr>
          <w:trHeight w:val="300"/>
        </w:trPr>
        <w:tc>
          <w:tcPr>
            <w:tcW w:w="367" w:type="pct"/>
            <w:tcBorders>
              <w:top w:val="nil"/>
              <w:left w:val="single" w:sz="4" w:space="0" w:color="auto"/>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80</w:t>
            </w:r>
          </w:p>
        </w:tc>
        <w:tc>
          <w:tcPr>
            <w:tcW w:w="338" w:type="pct"/>
            <w:tcBorders>
              <w:top w:val="nil"/>
              <w:left w:val="nil"/>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17</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8.90E-05</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5.76E-05</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1.15E-03</w:t>
            </w:r>
          </w:p>
        </w:tc>
        <w:tc>
          <w:tcPr>
            <w:tcW w:w="358"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-5.85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25.75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0.00148 </w:t>
            </w:r>
          </w:p>
        </w:tc>
      </w:tr>
      <w:tr w:rsidR="00220118" w:rsidRPr="00FB0C73" w:rsidTr="00B70E6C">
        <w:trPr>
          <w:trHeight w:val="300"/>
        </w:trPr>
        <w:tc>
          <w:tcPr>
            <w:tcW w:w="367" w:type="pct"/>
            <w:tcBorders>
              <w:top w:val="nil"/>
              <w:left w:val="single" w:sz="4" w:space="0" w:color="auto"/>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85</w:t>
            </w:r>
          </w:p>
        </w:tc>
        <w:tc>
          <w:tcPr>
            <w:tcW w:w="338" w:type="pct"/>
            <w:tcBorders>
              <w:top w:val="nil"/>
              <w:left w:val="nil"/>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25</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1.31E-04</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4.19E-05</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8.38E-04</w:t>
            </w:r>
          </w:p>
        </w:tc>
        <w:tc>
          <w:tcPr>
            <w:tcW w:w="358"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-6.17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30.64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0.00128 </w:t>
            </w:r>
          </w:p>
        </w:tc>
      </w:tr>
      <w:tr w:rsidR="00220118" w:rsidRPr="00FB0C73" w:rsidTr="00B70E6C">
        <w:trPr>
          <w:trHeight w:val="300"/>
        </w:trPr>
        <w:tc>
          <w:tcPr>
            <w:tcW w:w="367" w:type="pct"/>
            <w:tcBorders>
              <w:top w:val="nil"/>
              <w:left w:val="single" w:sz="4" w:space="0" w:color="auto"/>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90</w:t>
            </w:r>
          </w:p>
        </w:tc>
        <w:tc>
          <w:tcPr>
            <w:tcW w:w="338" w:type="pct"/>
            <w:tcBorders>
              <w:top w:val="nil"/>
              <w:left w:val="nil"/>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30</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1.57E-04</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2.62E-05</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5.24E-04</w:t>
            </w:r>
          </w:p>
        </w:tc>
        <w:tc>
          <w:tcPr>
            <w:tcW w:w="358"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-6.64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39.61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0.00104 </w:t>
            </w:r>
          </w:p>
        </w:tc>
      </w:tr>
      <w:tr w:rsidR="00220118" w:rsidRPr="00FB0C73" w:rsidTr="00B70E6C">
        <w:trPr>
          <w:trHeight w:val="300"/>
        </w:trPr>
        <w:tc>
          <w:tcPr>
            <w:tcW w:w="367" w:type="pct"/>
            <w:tcBorders>
              <w:top w:val="nil"/>
              <w:left w:val="single" w:sz="4" w:space="0" w:color="auto"/>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95</w:t>
            </w:r>
          </w:p>
        </w:tc>
        <w:tc>
          <w:tcPr>
            <w:tcW w:w="338" w:type="pct"/>
            <w:tcBorders>
              <w:top w:val="nil"/>
              <w:left w:val="nil"/>
              <w:bottom w:val="single" w:sz="4" w:space="0" w:color="auto"/>
              <w:right w:val="single" w:sz="4" w:space="0" w:color="auto"/>
            </w:tcBorders>
            <w:shd w:val="clear" w:color="000000" w:fill="92D050"/>
            <w:noWrap/>
            <w:vAlign w:val="bottom"/>
            <w:hideMark/>
          </w:tcPr>
          <w:p w:rsidR="00487FF7" w:rsidRPr="00FB0C73" w:rsidRDefault="00487FF7" w:rsidP="00B70E6C">
            <w:pPr>
              <w:widowControl/>
              <w:jc w:val="center"/>
              <w:rPr>
                <w:kern w:val="0"/>
                <w:sz w:val="20"/>
                <w:szCs w:val="20"/>
              </w:rPr>
            </w:pPr>
            <w:r w:rsidRPr="00FB0C73">
              <w:rPr>
                <w:kern w:val="0"/>
                <w:sz w:val="20"/>
                <w:szCs w:val="20"/>
              </w:rPr>
              <w:t>32</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1.68E-04</w:t>
            </w:r>
          </w:p>
        </w:tc>
        <w:tc>
          <w:tcPr>
            <w:tcW w:w="533"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1.05E-05</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2.09E-04</w:t>
            </w:r>
          </w:p>
        </w:tc>
        <w:tc>
          <w:tcPr>
            <w:tcW w:w="358"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-6.91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1.26 </w:t>
            </w:r>
          </w:p>
        </w:tc>
        <w:tc>
          <w:tcPr>
            <w:tcW w:w="406"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4.02</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3.47</w:t>
            </w:r>
          </w:p>
        </w:tc>
        <w:tc>
          <w:tcPr>
            <w:tcW w:w="377"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45.88 </w:t>
            </w:r>
          </w:p>
        </w:tc>
        <w:tc>
          <w:tcPr>
            <w:tcW w:w="522" w:type="pct"/>
            <w:tcBorders>
              <w:top w:val="nil"/>
              <w:left w:val="nil"/>
              <w:bottom w:val="single" w:sz="4" w:space="0" w:color="auto"/>
              <w:right w:val="single" w:sz="4" w:space="0" w:color="auto"/>
            </w:tcBorders>
            <w:shd w:val="clear" w:color="000000" w:fill="92D050"/>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0.00048 </w:t>
            </w:r>
          </w:p>
        </w:tc>
      </w:tr>
      <w:tr w:rsidR="00487FF7" w:rsidRPr="00FB0C73" w:rsidTr="00B70E6C">
        <w:trPr>
          <w:trHeight w:val="300"/>
        </w:trPr>
        <w:tc>
          <w:tcPr>
            <w:tcW w:w="367" w:type="pct"/>
            <w:tcBorders>
              <w:top w:val="nil"/>
              <w:left w:val="single" w:sz="4" w:space="0" w:color="auto"/>
              <w:bottom w:val="single" w:sz="4" w:space="0" w:color="auto"/>
              <w:right w:val="single" w:sz="4" w:space="0" w:color="auto"/>
            </w:tcBorders>
            <w:shd w:val="clear" w:color="auto" w:fill="auto"/>
            <w:noWrap/>
            <w:vAlign w:val="bottom"/>
            <w:hideMark/>
          </w:tcPr>
          <w:p w:rsidR="00487FF7" w:rsidRPr="00FB0C73" w:rsidRDefault="00487FF7" w:rsidP="00B70E6C">
            <w:pPr>
              <w:widowControl/>
              <w:jc w:val="center"/>
              <w:rPr>
                <w:kern w:val="0"/>
                <w:sz w:val="20"/>
                <w:szCs w:val="20"/>
              </w:rPr>
            </w:pPr>
            <w:r w:rsidRPr="00FB0C73">
              <w:rPr>
                <w:kern w:val="0"/>
                <w:sz w:val="20"/>
                <w:szCs w:val="20"/>
              </w:rPr>
              <w:t>100</w:t>
            </w:r>
          </w:p>
        </w:tc>
        <w:tc>
          <w:tcPr>
            <w:tcW w:w="338" w:type="pct"/>
            <w:tcBorders>
              <w:top w:val="nil"/>
              <w:left w:val="nil"/>
              <w:bottom w:val="single" w:sz="4" w:space="0" w:color="auto"/>
              <w:right w:val="single" w:sz="4" w:space="0" w:color="auto"/>
            </w:tcBorders>
            <w:shd w:val="clear" w:color="auto" w:fill="auto"/>
            <w:noWrap/>
            <w:vAlign w:val="bottom"/>
            <w:hideMark/>
          </w:tcPr>
          <w:p w:rsidR="00487FF7" w:rsidRPr="00FB0C73" w:rsidRDefault="00487FF7" w:rsidP="00B70E6C">
            <w:pPr>
              <w:widowControl/>
              <w:jc w:val="center"/>
              <w:rPr>
                <w:kern w:val="0"/>
                <w:sz w:val="20"/>
                <w:szCs w:val="20"/>
              </w:rPr>
            </w:pPr>
            <w:r w:rsidRPr="00FB0C73">
              <w:rPr>
                <w:kern w:val="0"/>
                <w:sz w:val="20"/>
                <w:szCs w:val="20"/>
              </w:rPr>
              <w:t>30</w:t>
            </w:r>
          </w:p>
        </w:tc>
        <w:tc>
          <w:tcPr>
            <w:tcW w:w="533"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1.57E-04</w:t>
            </w:r>
          </w:p>
        </w:tc>
        <w:tc>
          <w:tcPr>
            <w:tcW w:w="533"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-1.05E-05</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358"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406"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377"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c>
          <w:tcPr>
            <w:tcW w:w="522" w:type="pct"/>
            <w:tcBorders>
              <w:top w:val="nil"/>
              <w:left w:val="nil"/>
              <w:bottom w:val="single" w:sz="4" w:space="0" w:color="auto"/>
              <w:right w:val="single" w:sz="4" w:space="0" w:color="auto"/>
            </w:tcBorders>
            <w:shd w:val="clear" w:color="auto" w:fill="auto"/>
            <w:noWrap/>
            <w:vAlign w:val="center"/>
            <w:hideMark/>
          </w:tcPr>
          <w:p w:rsidR="00487FF7" w:rsidRPr="00FB0C73" w:rsidRDefault="00487FF7" w:rsidP="00B70E6C">
            <w:pPr>
              <w:widowControl/>
              <w:jc w:val="center"/>
              <w:rPr>
                <w:color w:val="000000"/>
                <w:kern w:val="0"/>
                <w:sz w:val="22"/>
                <w:szCs w:val="22"/>
              </w:rPr>
            </w:pPr>
            <w:r w:rsidRPr="00FB0C73">
              <w:rPr>
                <w:color w:val="000000"/>
                <w:kern w:val="0"/>
                <w:sz w:val="22"/>
                <w:szCs w:val="22"/>
              </w:rPr>
              <w:t xml:space="preserve">　</w:t>
            </w:r>
          </w:p>
        </w:tc>
      </w:tr>
    </w:tbl>
    <w:p w:rsidR="00487FF7" w:rsidRPr="000A21D1" w:rsidRDefault="00487FF7" w:rsidP="00487FF7">
      <w:pPr>
        <w:spacing w:line="300" w:lineRule="auto"/>
        <w:ind w:firstLineChars="200" w:firstLine="420"/>
        <w:rPr>
          <w:color w:val="000000"/>
          <w:position w:val="-14"/>
          <w:szCs w:val="21"/>
        </w:rPr>
      </w:pPr>
    </w:p>
    <w:p w:rsidR="00487FF7" w:rsidRPr="000A21D1" w:rsidRDefault="00487FF7" w:rsidP="00487FF7">
      <w:pPr>
        <w:spacing w:line="300" w:lineRule="auto"/>
        <w:jc w:val="left"/>
        <w:rPr>
          <w:color w:val="000000"/>
          <w:position w:val="-14"/>
          <w:szCs w:val="21"/>
        </w:rPr>
      </w:pPr>
      <w:r w:rsidRPr="000A21D1">
        <w:rPr>
          <w:color w:val="000000"/>
          <w:position w:val="-14"/>
          <w:szCs w:val="21"/>
        </w:rPr>
        <w:t>对于瞬态</w:t>
      </w:r>
      <w:r w:rsidRPr="000A21D1">
        <w:rPr>
          <w:color w:val="000000"/>
          <w:position w:val="-14"/>
          <w:szCs w:val="21"/>
        </w:rPr>
        <w:t>A</w:t>
      </w:r>
      <w:r w:rsidRPr="000A21D1">
        <w:rPr>
          <w:color w:val="000000"/>
          <w:position w:val="-14"/>
          <w:szCs w:val="21"/>
        </w:rPr>
        <w:t>的应力上升段</w:t>
      </w:r>
      <w:r w:rsidRPr="000A21D1">
        <w:rPr>
          <w:color w:val="000000"/>
          <w:position w:val="-14"/>
          <w:szCs w:val="21"/>
        </w:rPr>
        <w:t>AB</w:t>
      </w:r>
      <w:r w:rsidRPr="000A21D1">
        <w:rPr>
          <w:color w:val="000000"/>
          <w:position w:val="-14"/>
          <w:szCs w:val="21"/>
        </w:rPr>
        <w:t>：</w:t>
      </w:r>
    </w:p>
    <w:tbl>
      <w:tblPr>
        <w:tblW w:w="3220" w:type="dxa"/>
        <w:tblInd w:w="103" w:type="dxa"/>
        <w:tblLook w:val="04A0"/>
      </w:tblPr>
      <w:tblGrid>
        <w:gridCol w:w="1990"/>
        <w:gridCol w:w="1230"/>
      </w:tblGrid>
      <w:tr w:rsidR="00487FF7" w:rsidRPr="00F364A8" w:rsidTr="00B70E6C">
        <w:trPr>
          <w:trHeight w:val="300"/>
        </w:trPr>
        <w:tc>
          <w:tcPr>
            <w:tcW w:w="1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7FF7" w:rsidRPr="00F364A8" w:rsidRDefault="00487FF7" w:rsidP="00B70E6C">
            <w:pPr>
              <w:widowControl/>
              <w:jc w:val="left"/>
              <w:rPr>
                <w:color w:val="000000"/>
                <w:kern w:val="0"/>
                <w:sz w:val="22"/>
                <w:szCs w:val="22"/>
              </w:rPr>
            </w:pPr>
            <w:r w:rsidRPr="00F364A8">
              <w:rPr>
                <w:color w:val="000000"/>
                <w:kern w:val="0"/>
                <w:sz w:val="22"/>
                <w:szCs w:val="22"/>
              </w:rPr>
              <w:t>∑Δε</w:t>
            </w:r>
            <w:r w:rsidRPr="00F364A8">
              <w:rPr>
                <w:color w:val="000000"/>
                <w:kern w:val="0"/>
                <w:sz w:val="22"/>
                <w:szCs w:val="22"/>
                <w:vertAlign w:val="subscript"/>
              </w:rPr>
              <w:t>i</w:t>
            </w:r>
            <w:r w:rsidRPr="00F364A8">
              <w:rPr>
                <w:color w:val="000000"/>
                <w:kern w:val="0"/>
                <w:sz w:val="22"/>
                <w:szCs w:val="22"/>
              </w:rPr>
              <w:t xml:space="preserve"> </w:t>
            </w:r>
          </w:p>
        </w:tc>
        <w:tc>
          <w:tcPr>
            <w:tcW w:w="1230" w:type="dxa"/>
            <w:tcBorders>
              <w:top w:val="single" w:sz="4" w:space="0" w:color="auto"/>
              <w:left w:val="nil"/>
              <w:bottom w:val="single" w:sz="4" w:space="0" w:color="auto"/>
              <w:right w:val="single" w:sz="4" w:space="0" w:color="auto"/>
            </w:tcBorders>
            <w:shd w:val="clear" w:color="auto" w:fill="auto"/>
            <w:noWrap/>
            <w:vAlign w:val="center"/>
            <w:hideMark/>
          </w:tcPr>
          <w:p w:rsidR="00487FF7" w:rsidRPr="00F364A8" w:rsidRDefault="00487FF7" w:rsidP="00B70E6C">
            <w:pPr>
              <w:widowControl/>
              <w:jc w:val="center"/>
              <w:rPr>
                <w:color w:val="000000"/>
                <w:kern w:val="0"/>
                <w:sz w:val="22"/>
                <w:szCs w:val="22"/>
              </w:rPr>
            </w:pPr>
            <w:r w:rsidRPr="00F364A8">
              <w:rPr>
                <w:color w:val="000000"/>
                <w:kern w:val="0"/>
                <w:sz w:val="22"/>
                <w:szCs w:val="22"/>
              </w:rPr>
              <w:t>1</w:t>
            </w:r>
            <w:r w:rsidRPr="000A21D1">
              <w:rPr>
                <w:color w:val="000000"/>
                <w:kern w:val="0"/>
                <w:sz w:val="22"/>
                <w:szCs w:val="22"/>
              </w:rPr>
              <w:t>.</w:t>
            </w:r>
            <w:r w:rsidRPr="00F364A8">
              <w:rPr>
                <w:color w:val="000000"/>
                <w:kern w:val="0"/>
                <w:sz w:val="22"/>
                <w:szCs w:val="22"/>
              </w:rPr>
              <w:t>57</w:t>
            </w:r>
            <w:r w:rsidRPr="000A21D1">
              <w:rPr>
                <w:color w:val="000000"/>
                <w:kern w:val="0"/>
                <w:sz w:val="22"/>
                <w:szCs w:val="22"/>
              </w:rPr>
              <w:t>E-4</w:t>
            </w:r>
            <w:r w:rsidRPr="00F364A8">
              <w:rPr>
                <w:color w:val="000000"/>
                <w:kern w:val="0"/>
                <w:sz w:val="22"/>
                <w:szCs w:val="22"/>
              </w:rPr>
              <w:t xml:space="preserve"> </w:t>
            </w:r>
          </w:p>
        </w:tc>
      </w:tr>
      <w:tr w:rsidR="00487FF7" w:rsidRPr="00F364A8" w:rsidTr="00B70E6C">
        <w:trPr>
          <w:trHeight w:val="300"/>
        </w:trPr>
        <w:tc>
          <w:tcPr>
            <w:tcW w:w="1990" w:type="dxa"/>
            <w:tcBorders>
              <w:top w:val="nil"/>
              <w:left w:val="single" w:sz="4" w:space="0" w:color="auto"/>
              <w:bottom w:val="single" w:sz="4" w:space="0" w:color="auto"/>
              <w:right w:val="single" w:sz="4" w:space="0" w:color="auto"/>
            </w:tcBorders>
            <w:shd w:val="clear" w:color="auto" w:fill="auto"/>
            <w:noWrap/>
            <w:vAlign w:val="center"/>
            <w:hideMark/>
          </w:tcPr>
          <w:p w:rsidR="00487FF7" w:rsidRPr="00F364A8" w:rsidRDefault="00487FF7" w:rsidP="00B70E6C">
            <w:pPr>
              <w:widowControl/>
              <w:jc w:val="left"/>
              <w:rPr>
                <w:color w:val="000000"/>
                <w:kern w:val="0"/>
                <w:sz w:val="22"/>
                <w:szCs w:val="22"/>
              </w:rPr>
            </w:pPr>
            <w:r w:rsidRPr="00F364A8">
              <w:rPr>
                <w:color w:val="000000"/>
                <w:kern w:val="0"/>
                <w:sz w:val="22"/>
                <w:szCs w:val="22"/>
              </w:rPr>
              <w:t>∑F</w:t>
            </w:r>
            <w:r w:rsidRPr="00F364A8">
              <w:rPr>
                <w:color w:val="000000"/>
                <w:kern w:val="0"/>
                <w:sz w:val="22"/>
                <w:szCs w:val="22"/>
                <w:vertAlign w:val="subscript"/>
              </w:rPr>
              <w:t>en</w:t>
            </w:r>
            <w:r w:rsidRPr="00F364A8">
              <w:rPr>
                <w:color w:val="000000"/>
                <w:kern w:val="0"/>
                <w:sz w:val="22"/>
                <w:szCs w:val="22"/>
              </w:rPr>
              <w:t>*Δε</w:t>
            </w:r>
            <w:r w:rsidRPr="00F364A8">
              <w:rPr>
                <w:color w:val="000000"/>
                <w:kern w:val="0"/>
                <w:sz w:val="22"/>
                <w:szCs w:val="22"/>
                <w:vertAlign w:val="subscript"/>
              </w:rPr>
              <w:t>i</w:t>
            </w:r>
            <w:r w:rsidRPr="00F364A8">
              <w:rPr>
                <w:color w:val="000000"/>
                <w:kern w:val="0"/>
                <w:sz w:val="22"/>
                <w:szCs w:val="22"/>
              </w:rPr>
              <w:t>/∑Δε</w:t>
            </w:r>
            <w:r w:rsidRPr="00F364A8">
              <w:rPr>
                <w:color w:val="000000"/>
                <w:kern w:val="0"/>
                <w:sz w:val="22"/>
                <w:szCs w:val="22"/>
                <w:vertAlign w:val="subscript"/>
              </w:rPr>
              <w:t xml:space="preserve">i </w:t>
            </w:r>
          </w:p>
        </w:tc>
        <w:tc>
          <w:tcPr>
            <w:tcW w:w="1230" w:type="dxa"/>
            <w:tcBorders>
              <w:top w:val="nil"/>
              <w:left w:val="nil"/>
              <w:bottom w:val="single" w:sz="4" w:space="0" w:color="auto"/>
              <w:right w:val="single" w:sz="4" w:space="0" w:color="auto"/>
            </w:tcBorders>
            <w:shd w:val="clear" w:color="auto" w:fill="auto"/>
            <w:noWrap/>
            <w:vAlign w:val="center"/>
            <w:hideMark/>
          </w:tcPr>
          <w:p w:rsidR="00487FF7" w:rsidRPr="00F364A8" w:rsidRDefault="00487FF7" w:rsidP="00B70E6C">
            <w:pPr>
              <w:widowControl/>
              <w:jc w:val="center"/>
              <w:rPr>
                <w:color w:val="000000"/>
                <w:kern w:val="0"/>
                <w:sz w:val="22"/>
                <w:szCs w:val="22"/>
              </w:rPr>
            </w:pPr>
            <w:r w:rsidRPr="00F364A8">
              <w:rPr>
                <w:color w:val="000000"/>
                <w:kern w:val="0"/>
                <w:sz w:val="22"/>
                <w:szCs w:val="22"/>
              </w:rPr>
              <w:t xml:space="preserve">37.86 </w:t>
            </w:r>
          </w:p>
        </w:tc>
      </w:tr>
    </w:tbl>
    <w:p w:rsidR="00487FF7" w:rsidRPr="000A21D1" w:rsidRDefault="00487FF7" w:rsidP="00487FF7">
      <w:pPr>
        <w:spacing w:line="300" w:lineRule="auto"/>
        <w:ind w:firstLineChars="200" w:firstLine="420"/>
        <w:rPr>
          <w:color w:val="000000"/>
          <w:position w:val="-14"/>
          <w:szCs w:val="21"/>
        </w:rPr>
      </w:pPr>
    </w:p>
    <w:p w:rsidR="00487FF7" w:rsidRPr="000A21D1" w:rsidRDefault="00487FF7" w:rsidP="00487FF7">
      <w:pPr>
        <w:spacing w:line="300" w:lineRule="auto"/>
        <w:jc w:val="left"/>
        <w:rPr>
          <w:color w:val="000000"/>
          <w:position w:val="-14"/>
          <w:szCs w:val="21"/>
        </w:rPr>
      </w:pPr>
      <w:r w:rsidRPr="000A21D1">
        <w:rPr>
          <w:color w:val="000000"/>
          <w:position w:val="-14"/>
          <w:szCs w:val="21"/>
        </w:rPr>
        <w:t>对于瞬态</w:t>
      </w:r>
      <w:r w:rsidRPr="000A21D1">
        <w:rPr>
          <w:color w:val="000000"/>
          <w:position w:val="-14"/>
          <w:szCs w:val="21"/>
        </w:rPr>
        <w:t>B</w:t>
      </w:r>
      <w:r w:rsidRPr="000A21D1">
        <w:rPr>
          <w:color w:val="000000"/>
          <w:position w:val="-14"/>
          <w:szCs w:val="21"/>
        </w:rPr>
        <w:t>的应力上升段</w:t>
      </w:r>
      <w:r w:rsidRPr="000A21D1">
        <w:rPr>
          <w:color w:val="000000"/>
          <w:position w:val="-14"/>
          <w:szCs w:val="21"/>
        </w:rPr>
        <w:t>CD</w:t>
      </w:r>
      <w:r w:rsidRPr="000A21D1">
        <w:rPr>
          <w:color w:val="000000"/>
          <w:position w:val="-14"/>
          <w:szCs w:val="21"/>
        </w:rPr>
        <w:t>：</w:t>
      </w:r>
    </w:p>
    <w:tbl>
      <w:tblPr>
        <w:tblW w:w="3220" w:type="dxa"/>
        <w:tblInd w:w="103" w:type="dxa"/>
        <w:tblLook w:val="04A0"/>
      </w:tblPr>
      <w:tblGrid>
        <w:gridCol w:w="1990"/>
        <w:gridCol w:w="1230"/>
      </w:tblGrid>
      <w:tr w:rsidR="00487FF7" w:rsidRPr="00F364A8" w:rsidTr="00B70E6C">
        <w:trPr>
          <w:trHeight w:val="300"/>
        </w:trPr>
        <w:tc>
          <w:tcPr>
            <w:tcW w:w="1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7FF7" w:rsidRPr="00F364A8" w:rsidRDefault="00487FF7" w:rsidP="00B70E6C">
            <w:pPr>
              <w:widowControl/>
              <w:jc w:val="left"/>
              <w:rPr>
                <w:color w:val="000000"/>
                <w:kern w:val="0"/>
                <w:sz w:val="22"/>
                <w:szCs w:val="22"/>
              </w:rPr>
            </w:pPr>
            <w:r w:rsidRPr="00F364A8">
              <w:rPr>
                <w:color w:val="000000"/>
                <w:kern w:val="0"/>
                <w:sz w:val="22"/>
                <w:szCs w:val="22"/>
              </w:rPr>
              <w:t>∑Δε</w:t>
            </w:r>
            <w:r w:rsidRPr="00F364A8">
              <w:rPr>
                <w:color w:val="000000"/>
                <w:kern w:val="0"/>
                <w:sz w:val="22"/>
                <w:szCs w:val="22"/>
                <w:vertAlign w:val="subscript"/>
              </w:rPr>
              <w:t>i</w:t>
            </w:r>
            <w:r w:rsidRPr="00F364A8">
              <w:rPr>
                <w:color w:val="000000"/>
                <w:kern w:val="0"/>
                <w:sz w:val="22"/>
                <w:szCs w:val="22"/>
              </w:rPr>
              <w:t xml:space="preserve"> </w:t>
            </w:r>
          </w:p>
        </w:tc>
        <w:tc>
          <w:tcPr>
            <w:tcW w:w="1230" w:type="dxa"/>
            <w:tcBorders>
              <w:top w:val="single" w:sz="4" w:space="0" w:color="auto"/>
              <w:left w:val="nil"/>
              <w:bottom w:val="single" w:sz="4" w:space="0" w:color="auto"/>
              <w:right w:val="single" w:sz="4" w:space="0" w:color="auto"/>
            </w:tcBorders>
            <w:shd w:val="clear" w:color="auto" w:fill="auto"/>
            <w:noWrap/>
            <w:vAlign w:val="center"/>
            <w:hideMark/>
          </w:tcPr>
          <w:p w:rsidR="00487FF7" w:rsidRPr="00F364A8" w:rsidRDefault="00487FF7" w:rsidP="00B70E6C">
            <w:pPr>
              <w:widowControl/>
              <w:jc w:val="center"/>
              <w:rPr>
                <w:color w:val="000000"/>
                <w:kern w:val="0"/>
                <w:sz w:val="22"/>
                <w:szCs w:val="22"/>
              </w:rPr>
            </w:pPr>
            <w:r w:rsidRPr="00F364A8">
              <w:rPr>
                <w:color w:val="000000"/>
                <w:kern w:val="0"/>
                <w:sz w:val="22"/>
                <w:szCs w:val="22"/>
              </w:rPr>
              <w:t>1</w:t>
            </w:r>
            <w:r w:rsidRPr="000A21D1">
              <w:rPr>
                <w:color w:val="000000"/>
                <w:kern w:val="0"/>
                <w:sz w:val="22"/>
                <w:szCs w:val="22"/>
              </w:rPr>
              <w:t>.</w:t>
            </w:r>
            <w:r w:rsidRPr="00F364A8">
              <w:rPr>
                <w:color w:val="000000"/>
                <w:kern w:val="0"/>
                <w:sz w:val="22"/>
                <w:szCs w:val="22"/>
              </w:rPr>
              <w:t>68</w:t>
            </w:r>
            <w:r w:rsidRPr="000A21D1">
              <w:rPr>
                <w:color w:val="000000"/>
                <w:kern w:val="0"/>
                <w:sz w:val="22"/>
                <w:szCs w:val="22"/>
              </w:rPr>
              <w:t>E-4</w:t>
            </w:r>
            <w:r w:rsidRPr="00F364A8">
              <w:rPr>
                <w:color w:val="000000"/>
                <w:kern w:val="0"/>
                <w:sz w:val="22"/>
                <w:szCs w:val="22"/>
              </w:rPr>
              <w:t xml:space="preserve"> </w:t>
            </w:r>
          </w:p>
        </w:tc>
      </w:tr>
      <w:tr w:rsidR="00487FF7" w:rsidRPr="00F364A8" w:rsidTr="00B70E6C">
        <w:trPr>
          <w:trHeight w:val="300"/>
        </w:trPr>
        <w:tc>
          <w:tcPr>
            <w:tcW w:w="1990" w:type="dxa"/>
            <w:tcBorders>
              <w:top w:val="nil"/>
              <w:left w:val="single" w:sz="4" w:space="0" w:color="auto"/>
              <w:bottom w:val="single" w:sz="4" w:space="0" w:color="auto"/>
              <w:right w:val="single" w:sz="4" w:space="0" w:color="auto"/>
            </w:tcBorders>
            <w:shd w:val="clear" w:color="auto" w:fill="auto"/>
            <w:noWrap/>
            <w:vAlign w:val="center"/>
            <w:hideMark/>
          </w:tcPr>
          <w:p w:rsidR="00487FF7" w:rsidRPr="00F364A8" w:rsidRDefault="00487FF7" w:rsidP="00B70E6C">
            <w:pPr>
              <w:widowControl/>
              <w:jc w:val="left"/>
              <w:rPr>
                <w:color w:val="000000"/>
                <w:kern w:val="0"/>
                <w:sz w:val="22"/>
                <w:szCs w:val="22"/>
              </w:rPr>
            </w:pPr>
            <w:r w:rsidRPr="00F364A8">
              <w:rPr>
                <w:color w:val="000000"/>
                <w:kern w:val="0"/>
                <w:sz w:val="22"/>
                <w:szCs w:val="22"/>
              </w:rPr>
              <w:t>∑F</w:t>
            </w:r>
            <w:r w:rsidRPr="00F364A8">
              <w:rPr>
                <w:color w:val="000000"/>
                <w:kern w:val="0"/>
                <w:sz w:val="22"/>
                <w:szCs w:val="22"/>
                <w:vertAlign w:val="subscript"/>
              </w:rPr>
              <w:t>en</w:t>
            </w:r>
            <w:r w:rsidRPr="00F364A8">
              <w:rPr>
                <w:color w:val="000000"/>
                <w:kern w:val="0"/>
                <w:sz w:val="22"/>
                <w:szCs w:val="22"/>
              </w:rPr>
              <w:t>*Δε</w:t>
            </w:r>
            <w:r w:rsidRPr="00F364A8">
              <w:rPr>
                <w:color w:val="000000"/>
                <w:kern w:val="0"/>
                <w:sz w:val="22"/>
                <w:szCs w:val="22"/>
                <w:vertAlign w:val="subscript"/>
              </w:rPr>
              <w:t>i</w:t>
            </w:r>
            <w:r w:rsidRPr="00F364A8">
              <w:rPr>
                <w:color w:val="000000"/>
                <w:kern w:val="0"/>
                <w:sz w:val="22"/>
                <w:szCs w:val="22"/>
              </w:rPr>
              <w:t>/∑Δε</w:t>
            </w:r>
            <w:r w:rsidRPr="00F364A8">
              <w:rPr>
                <w:color w:val="000000"/>
                <w:kern w:val="0"/>
                <w:sz w:val="22"/>
                <w:szCs w:val="22"/>
                <w:vertAlign w:val="subscript"/>
              </w:rPr>
              <w:t xml:space="preserve">i </w:t>
            </w:r>
          </w:p>
        </w:tc>
        <w:tc>
          <w:tcPr>
            <w:tcW w:w="1230" w:type="dxa"/>
            <w:tcBorders>
              <w:top w:val="nil"/>
              <w:left w:val="nil"/>
              <w:bottom w:val="single" w:sz="4" w:space="0" w:color="auto"/>
              <w:right w:val="single" w:sz="4" w:space="0" w:color="auto"/>
            </w:tcBorders>
            <w:shd w:val="clear" w:color="auto" w:fill="auto"/>
            <w:noWrap/>
            <w:vAlign w:val="center"/>
            <w:hideMark/>
          </w:tcPr>
          <w:p w:rsidR="00487FF7" w:rsidRPr="00F364A8" w:rsidRDefault="00487FF7" w:rsidP="00B70E6C">
            <w:pPr>
              <w:widowControl/>
              <w:jc w:val="center"/>
              <w:rPr>
                <w:color w:val="000000"/>
                <w:kern w:val="0"/>
                <w:sz w:val="22"/>
                <w:szCs w:val="22"/>
              </w:rPr>
            </w:pPr>
            <w:r w:rsidRPr="00F364A8">
              <w:rPr>
                <w:color w:val="000000"/>
                <w:kern w:val="0"/>
                <w:sz w:val="22"/>
                <w:szCs w:val="22"/>
              </w:rPr>
              <w:t xml:space="preserve">34.17 </w:t>
            </w:r>
          </w:p>
        </w:tc>
      </w:tr>
    </w:tbl>
    <w:p w:rsidR="00487FF7" w:rsidRPr="000A21D1" w:rsidRDefault="00487FF7" w:rsidP="00487FF7">
      <w:pPr>
        <w:spacing w:line="300" w:lineRule="auto"/>
        <w:ind w:firstLineChars="200" w:firstLine="420"/>
        <w:rPr>
          <w:color w:val="000000"/>
          <w:position w:val="-14"/>
          <w:szCs w:val="21"/>
        </w:rPr>
      </w:pPr>
    </w:p>
    <w:p w:rsidR="00487FF7" w:rsidRPr="000A21D1" w:rsidRDefault="00487FF7" w:rsidP="00487FF7">
      <w:pPr>
        <w:spacing w:line="300" w:lineRule="auto"/>
        <w:jc w:val="left"/>
        <w:rPr>
          <w:color w:val="000000"/>
          <w:position w:val="-14"/>
          <w:szCs w:val="21"/>
        </w:rPr>
      </w:pPr>
      <w:r w:rsidRPr="000A21D1">
        <w:rPr>
          <w:color w:val="000000"/>
          <w:position w:val="-14"/>
          <w:szCs w:val="21"/>
        </w:rPr>
        <w:t>则该配对的合成环境影响疲劳修正因子为：</w:t>
      </w:r>
    </w:p>
    <w:tbl>
      <w:tblPr>
        <w:tblW w:w="3220" w:type="dxa"/>
        <w:tblInd w:w="103" w:type="dxa"/>
        <w:tblLook w:val="04A0"/>
      </w:tblPr>
      <w:tblGrid>
        <w:gridCol w:w="1990"/>
        <w:gridCol w:w="1230"/>
      </w:tblGrid>
      <w:tr w:rsidR="00487FF7" w:rsidRPr="000A21D1" w:rsidTr="00B70E6C">
        <w:trPr>
          <w:trHeight w:val="300"/>
        </w:trPr>
        <w:tc>
          <w:tcPr>
            <w:tcW w:w="1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7FF7" w:rsidRPr="000A21D1" w:rsidRDefault="00487FF7" w:rsidP="00B70E6C">
            <w:pPr>
              <w:widowControl/>
              <w:jc w:val="left"/>
              <w:rPr>
                <w:color w:val="000000"/>
                <w:kern w:val="0"/>
                <w:sz w:val="22"/>
                <w:szCs w:val="22"/>
              </w:rPr>
            </w:pPr>
            <w:r w:rsidRPr="000A21D1">
              <w:rPr>
                <w:color w:val="000000"/>
                <w:kern w:val="0"/>
                <w:sz w:val="22"/>
                <w:szCs w:val="22"/>
              </w:rPr>
              <w:t>F</w:t>
            </w:r>
            <w:r w:rsidRPr="000A21D1">
              <w:rPr>
                <w:color w:val="000000"/>
                <w:kern w:val="0"/>
                <w:sz w:val="22"/>
                <w:szCs w:val="22"/>
                <w:vertAlign w:val="subscript"/>
              </w:rPr>
              <w:t>en</w:t>
            </w:r>
            <w:r w:rsidRPr="000A21D1">
              <w:rPr>
                <w:color w:val="000000"/>
                <w:kern w:val="0"/>
                <w:sz w:val="22"/>
                <w:szCs w:val="22"/>
              </w:rPr>
              <w:t>=</w:t>
            </w:r>
          </w:p>
        </w:tc>
        <w:tc>
          <w:tcPr>
            <w:tcW w:w="1230" w:type="dxa"/>
            <w:tcBorders>
              <w:top w:val="single" w:sz="4" w:space="0" w:color="auto"/>
              <w:left w:val="nil"/>
              <w:bottom w:val="single" w:sz="4" w:space="0" w:color="auto"/>
              <w:right w:val="single" w:sz="4" w:space="0" w:color="auto"/>
            </w:tcBorders>
            <w:shd w:val="clear" w:color="auto" w:fill="auto"/>
            <w:noWrap/>
            <w:vAlign w:val="center"/>
            <w:hideMark/>
          </w:tcPr>
          <w:p w:rsidR="00487FF7" w:rsidRPr="000A21D1" w:rsidRDefault="00487FF7" w:rsidP="00B70E6C">
            <w:pPr>
              <w:widowControl/>
              <w:jc w:val="center"/>
              <w:rPr>
                <w:color w:val="000000"/>
                <w:kern w:val="0"/>
                <w:sz w:val="22"/>
                <w:szCs w:val="22"/>
              </w:rPr>
            </w:pPr>
            <w:r w:rsidRPr="000A21D1">
              <w:rPr>
                <w:color w:val="000000"/>
                <w:kern w:val="0"/>
                <w:sz w:val="22"/>
                <w:szCs w:val="22"/>
              </w:rPr>
              <w:t xml:space="preserve">35.96 </w:t>
            </w:r>
          </w:p>
        </w:tc>
      </w:tr>
    </w:tbl>
    <w:p w:rsidR="00487FF7" w:rsidRPr="00487FF7" w:rsidRDefault="009467D1" w:rsidP="009467D1">
      <w:pPr>
        <w:spacing w:line="300" w:lineRule="auto"/>
        <w:ind w:firstLineChars="200" w:firstLine="420"/>
        <w:jc w:val="center"/>
        <w:rPr>
          <w:color w:val="000000"/>
          <w:position w:val="-14"/>
          <w:szCs w:val="21"/>
        </w:rPr>
      </w:pPr>
      <w:r>
        <w:t>_________________________________</w:t>
      </w:r>
    </w:p>
    <w:sectPr w:rsidR="00487FF7" w:rsidRPr="00487FF7" w:rsidSect="00480EE2">
      <w:pgSz w:w="11906" w:h="16838" w:code="9"/>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00C" w:rsidRDefault="00A4200C">
      <w:r>
        <w:separator/>
      </w:r>
    </w:p>
  </w:endnote>
  <w:endnote w:type="continuationSeparator" w:id="0">
    <w:p w:rsidR="00A4200C" w:rsidRDefault="00A4200C">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00C" w:rsidRPr="00480EE2" w:rsidRDefault="00CE764F" w:rsidP="00480EE2">
    <w:pPr>
      <w:pStyle w:val="affd"/>
    </w:pPr>
    <w:r>
      <w:fldChar w:fldCharType="begin"/>
    </w:r>
    <w:r w:rsidR="00A4200C">
      <w:instrText xml:space="preserve"> PAGE  \* MERGEFORMAT </w:instrText>
    </w:r>
    <w:r>
      <w:fldChar w:fldCharType="separate"/>
    </w:r>
    <w:r w:rsidR="000C5877">
      <w:rPr>
        <w:noProof/>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00C" w:rsidRDefault="00CE764F" w:rsidP="00480EE2">
    <w:pPr>
      <w:pStyle w:val="aff"/>
    </w:pPr>
    <w:r>
      <w:fldChar w:fldCharType="begin"/>
    </w:r>
    <w:r w:rsidR="00A4200C">
      <w:instrText xml:space="preserve"> PAGE  \* MERGEFORMAT </w:instrText>
    </w:r>
    <w:r>
      <w:fldChar w:fldCharType="separate"/>
    </w:r>
    <w:r w:rsidR="000C5877">
      <w:rPr>
        <w:noProof/>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00C" w:rsidRDefault="00A4200C">
      <w:r>
        <w:separator/>
      </w:r>
    </w:p>
  </w:footnote>
  <w:footnote w:type="continuationSeparator" w:id="0">
    <w:p w:rsidR="00A4200C" w:rsidRDefault="00A420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00C" w:rsidRDefault="00A4200C" w:rsidP="00480EE2">
    <w:pPr>
      <w:pStyle w:val="affe"/>
    </w:pPr>
    <w:r>
      <w:t xml:space="preserve">T/CNEA </w:t>
    </w:r>
    <w:r>
      <w:rPr>
        <w:rFonts w:hint="eastAsia"/>
      </w:rPr>
      <w:t>XXX.XX</w:t>
    </w:r>
    <w:r>
      <w:t>—</w:t>
    </w:r>
    <w:r>
      <w:rPr>
        <w:rFonts w:hint="eastAsia"/>
      </w:rPr>
      <w:t>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00C" w:rsidRDefault="00A4200C" w:rsidP="00480EE2">
    <w:pPr>
      <w:pStyle w:val="aff0"/>
    </w:pPr>
    <w:r>
      <w:rPr>
        <w:rFonts w:hint="eastAsia"/>
      </w:rPr>
      <w:t>T</w:t>
    </w:r>
    <w:r>
      <w:t>/</w:t>
    </w:r>
    <w:r>
      <w:rPr>
        <w:rFonts w:hint="eastAsia"/>
      </w:rPr>
      <w:t>CNEA</w:t>
    </w:r>
    <w:r>
      <w:t xml:space="preserve"> </w:t>
    </w:r>
    <w:r>
      <w:rPr>
        <w:rFonts w:hint="eastAsia"/>
      </w:rPr>
      <w:t>XXX.XX</w:t>
    </w:r>
    <w:r>
      <w:t>—</w:t>
    </w:r>
    <w:r>
      <w:rPr>
        <w:rFonts w:hint="eastAsia"/>
      </w:rP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EBD280FE"/>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993"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76786F08"/>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C9A69A3E"/>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num" w:pos="760"/>
        </w:tabs>
        <w:ind w:left="1264" w:hanging="413"/>
      </w:pPr>
      <w:rPr>
        <w:rFonts w:ascii="Symbol" w:hAnsi="Symbol" w:hint="default"/>
        <w:color w:val="auto"/>
      </w:rPr>
    </w:lvl>
    <w:lvl w:ilvl="2">
      <w:start w:val="1"/>
      <w:numFmt w:val="bullet"/>
      <w:pStyle w:val="aa"/>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3D733618"/>
    <w:multiLevelType w:val="multilevel"/>
    <w:tmpl w:val="193A04F0"/>
    <w:lvl w:ilvl="0">
      <w:start w:val="1"/>
      <w:numFmt w:val="decimal"/>
      <w:pStyle w:val="ab"/>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nsid w:val="44C50F90"/>
    <w:multiLevelType w:val="multilevel"/>
    <w:tmpl w:val="ED0C9B78"/>
    <w:lvl w:ilvl="0">
      <w:start w:val="1"/>
      <w:numFmt w:val="lowerLetter"/>
      <w:pStyle w:val="ac"/>
      <w:lvlText w:val="%1)"/>
      <w:lvlJc w:val="left"/>
      <w:pPr>
        <w:tabs>
          <w:tab w:val="num" w:pos="840"/>
        </w:tabs>
        <w:ind w:left="839" w:hanging="419"/>
      </w:pPr>
      <w:rPr>
        <w:rFonts w:ascii="宋体" w:eastAsia="宋体" w:hint="eastAsia"/>
        <w:b w:val="0"/>
        <w:i w:val="0"/>
        <w:sz w:val="21"/>
        <w:szCs w:val="21"/>
      </w:rPr>
    </w:lvl>
    <w:lvl w:ilvl="1">
      <w:start w:val="1"/>
      <w:numFmt w:val="decimal"/>
      <w:pStyle w:val="ad"/>
      <w:lvlText w:val="%2)"/>
      <w:lvlJc w:val="left"/>
      <w:pPr>
        <w:tabs>
          <w:tab w:val="num" w:pos="1260"/>
        </w:tabs>
        <w:ind w:left="1259" w:hanging="419"/>
      </w:pPr>
      <w:rPr>
        <w:rFonts w:hint="eastAsia"/>
      </w:rPr>
    </w:lvl>
    <w:lvl w:ilvl="2">
      <w:start w:val="1"/>
      <w:numFmt w:val="decimal"/>
      <w:pStyle w:val="ae"/>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nsid w:val="4B733A5F"/>
    <w:multiLevelType w:val="multilevel"/>
    <w:tmpl w:val="2894FF02"/>
    <w:lvl w:ilvl="0">
      <w:start w:val="1"/>
      <w:numFmt w:val="decimal"/>
      <w:lvlRestart w:val="0"/>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3">
    <w:nsid w:val="51DE041F"/>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4">
    <w:nsid w:val="557C2AF5"/>
    <w:multiLevelType w:val="multilevel"/>
    <w:tmpl w:val="5AB41562"/>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7">
    <w:nsid w:val="60B55DC2"/>
    <w:multiLevelType w:val="multilevel"/>
    <w:tmpl w:val="9DCC486E"/>
    <w:lvl w:ilvl="0">
      <w:start w:val="1"/>
      <w:numFmt w:val="upperLetter"/>
      <w:pStyle w:val="af"/>
      <w:lvlText w:val="%1"/>
      <w:lvlJc w:val="left"/>
      <w:pPr>
        <w:tabs>
          <w:tab w:val="num"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8">
    <w:nsid w:val="646260FA"/>
    <w:multiLevelType w:val="multilevel"/>
    <w:tmpl w:val="4F2011E8"/>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nsid w:val="657D3FBC"/>
    <w:multiLevelType w:val="multilevel"/>
    <w:tmpl w:val="95FA0F16"/>
    <w:lvl w:ilvl="0">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2"/>
      <w:suff w:val="nothing"/>
      <w:lvlText w:val="%1.%2　"/>
      <w:lvlJc w:val="left"/>
      <w:pPr>
        <w:ind w:left="142" w:firstLine="0"/>
      </w:pPr>
      <w:rPr>
        <w:rFonts w:ascii="黑体" w:eastAsia="黑体" w:hAnsi="Times New Roman" w:hint="eastAsia"/>
        <w:b w:val="0"/>
        <w:i w:val="0"/>
        <w:snapToGrid/>
        <w:spacing w:val="0"/>
        <w:w w:val="100"/>
        <w:kern w:val="21"/>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sz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6D6C07CD"/>
    <w:multiLevelType w:val="multilevel"/>
    <w:tmpl w:val="7A408B34"/>
    <w:lvl w:ilvl="0">
      <w:start w:val="1"/>
      <w:numFmt w:val="lowerLetter"/>
      <w:pStyle w:val="af8"/>
      <w:lvlText w:val="%1)"/>
      <w:lvlJc w:val="left"/>
      <w:pPr>
        <w:tabs>
          <w:tab w:val="num" w:pos="839"/>
        </w:tabs>
        <w:ind w:left="839" w:hanging="419"/>
      </w:pPr>
      <w:rPr>
        <w:rFonts w:ascii="宋体" w:eastAsia="宋体" w:hint="eastAsia"/>
        <w:b w:val="0"/>
        <w:i w:val="0"/>
        <w:sz w:val="21"/>
      </w:rPr>
    </w:lvl>
    <w:lvl w:ilvl="1">
      <w:start w:val="1"/>
      <w:numFmt w:val="decimal"/>
      <w:pStyle w:val="af9"/>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2">
    <w:nsid w:val="6DBF04F4"/>
    <w:multiLevelType w:val="multilevel"/>
    <w:tmpl w:val="5BEC0A32"/>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3">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2"/>
  </w:num>
  <w:num w:numId="2">
    <w:abstractNumId w:val="22"/>
  </w:num>
  <w:num w:numId="3">
    <w:abstractNumId w:val="0"/>
  </w:num>
  <w:num w:numId="4">
    <w:abstractNumId w:val="7"/>
  </w:num>
  <w:num w:numId="5">
    <w:abstractNumId w:val="4"/>
  </w:num>
  <w:num w:numId="6">
    <w:abstractNumId w:val="11"/>
  </w:num>
  <w:num w:numId="7">
    <w:abstractNumId w:val="17"/>
  </w:num>
  <w:num w:numId="8">
    <w:abstractNumId w:val="6"/>
  </w:num>
  <w:num w:numId="9">
    <w:abstractNumId w:val="19"/>
  </w:num>
  <w:num w:numId="10">
    <w:abstractNumId w:val="21"/>
  </w:num>
  <w:num w:numId="11">
    <w:abstractNumId w:val="1"/>
  </w:num>
  <w:num w:numId="12">
    <w:abstractNumId w:val="9"/>
  </w:num>
  <w:num w:numId="13">
    <w:abstractNumId w:val="3"/>
  </w:num>
  <w:num w:numId="14">
    <w:abstractNumId w:val="20"/>
  </w:num>
  <w:num w:numId="15">
    <w:abstractNumId w:val="18"/>
  </w:num>
  <w:num w:numId="16">
    <w:abstractNumId w:val="14"/>
  </w:num>
  <w:num w:numId="17">
    <w:abstractNumId w:val="10"/>
  </w:num>
  <w:num w:numId="18">
    <w:abstractNumId w:val="12"/>
  </w:num>
  <w:num w:numId="19">
    <w:abstractNumId w:val="8"/>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5"/>
  </w:num>
  <w:num w:numId="32">
    <w:abstractNumId w:val="24"/>
  </w:num>
  <w:num w:numId="33">
    <w:abstractNumId w:val="16"/>
  </w:num>
  <w:num w:numId="34">
    <w:abstractNumId w:val="23"/>
  </w:num>
  <w:num w:numId="35">
    <w:abstractNumId w:val="7"/>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5"/>
  </w:num>
  <w:num w:numId="40">
    <w:abstractNumId w:val="5"/>
  </w:num>
  <w:num w:numId="41">
    <w:abstractNumId w:val="5"/>
  </w:num>
  <w:num w:numId="42">
    <w:abstractNumId w:val="5"/>
  </w:num>
  <w:num w:numId="43">
    <w:abstractNumId w:val="5"/>
  </w:num>
  <w:num w:numId="44">
    <w:abstractNumId w:val="5"/>
    <w:lvlOverride w:ilvl="0">
      <w:startOverride w:val="4"/>
    </w:lvlOverride>
    <w:lvlOverride w:ilvl="1">
      <w:startOverride w:val="1"/>
    </w:lvlOverride>
    <w:lvlOverride w:ilvl="2">
      <w:startOverride w:val="3"/>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mirrorMargins/>
  <w:bordersDoNotSurroundHeader/>
  <w:bordersDoNotSurroundFooter/>
  <w:proofState w:spelling="clean" w:grammar="clean"/>
  <w:stylePaneFormatFilter w:val="3F0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167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5925"/>
    <w:rsid w:val="00000244"/>
    <w:rsid w:val="0000185F"/>
    <w:rsid w:val="0000586F"/>
    <w:rsid w:val="0001166F"/>
    <w:rsid w:val="00013D86"/>
    <w:rsid w:val="00013E02"/>
    <w:rsid w:val="0002143C"/>
    <w:rsid w:val="00021467"/>
    <w:rsid w:val="00025A65"/>
    <w:rsid w:val="000266B8"/>
    <w:rsid w:val="00026C31"/>
    <w:rsid w:val="00027280"/>
    <w:rsid w:val="00030B52"/>
    <w:rsid w:val="000320A7"/>
    <w:rsid w:val="00035925"/>
    <w:rsid w:val="0004451E"/>
    <w:rsid w:val="0004637A"/>
    <w:rsid w:val="00047426"/>
    <w:rsid w:val="000539FF"/>
    <w:rsid w:val="00055144"/>
    <w:rsid w:val="00055CA6"/>
    <w:rsid w:val="000607A3"/>
    <w:rsid w:val="00067CDF"/>
    <w:rsid w:val="00073B8B"/>
    <w:rsid w:val="00074FBE"/>
    <w:rsid w:val="00083A09"/>
    <w:rsid w:val="0009005E"/>
    <w:rsid w:val="0009129C"/>
    <w:rsid w:val="00092857"/>
    <w:rsid w:val="000968EF"/>
    <w:rsid w:val="00097114"/>
    <w:rsid w:val="00097C55"/>
    <w:rsid w:val="000A05CD"/>
    <w:rsid w:val="000A20A9"/>
    <w:rsid w:val="000A26FF"/>
    <w:rsid w:val="000A48B1"/>
    <w:rsid w:val="000A75FA"/>
    <w:rsid w:val="000B16F0"/>
    <w:rsid w:val="000B2DDB"/>
    <w:rsid w:val="000B3143"/>
    <w:rsid w:val="000C09C1"/>
    <w:rsid w:val="000C2ACC"/>
    <w:rsid w:val="000C5877"/>
    <w:rsid w:val="000C6B05"/>
    <w:rsid w:val="000C6DD6"/>
    <w:rsid w:val="000C729C"/>
    <w:rsid w:val="000C73D4"/>
    <w:rsid w:val="000D1876"/>
    <w:rsid w:val="000D23B8"/>
    <w:rsid w:val="000D2520"/>
    <w:rsid w:val="000D3D4C"/>
    <w:rsid w:val="000D3EDE"/>
    <w:rsid w:val="000D4F51"/>
    <w:rsid w:val="000D718B"/>
    <w:rsid w:val="000E0C46"/>
    <w:rsid w:val="000E1824"/>
    <w:rsid w:val="000E2901"/>
    <w:rsid w:val="000E5D06"/>
    <w:rsid w:val="000F030C"/>
    <w:rsid w:val="000F129C"/>
    <w:rsid w:val="000F2B66"/>
    <w:rsid w:val="000F4AFB"/>
    <w:rsid w:val="0010437C"/>
    <w:rsid w:val="001056DE"/>
    <w:rsid w:val="00107220"/>
    <w:rsid w:val="00111A2B"/>
    <w:rsid w:val="001124C0"/>
    <w:rsid w:val="00126330"/>
    <w:rsid w:val="00126F80"/>
    <w:rsid w:val="0013175F"/>
    <w:rsid w:val="001512B4"/>
    <w:rsid w:val="0016140F"/>
    <w:rsid w:val="001620A5"/>
    <w:rsid w:val="00164E53"/>
    <w:rsid w:val="00164EDE"/>
    <w:rsid w:val="0016699D"/>
    <w:rsid w:val="00172E34"/>
    <w:rsid w:val="00174997"/>
    <w:rsid w:val="00175159"/>
    <w:rsid w:val="00176208"/>
    <w:rsid w:val="0018211B"/>
    <w:rsid w:val="001840D3"/>
    <w:rsid w:val="001900F8"/>
    <w:rsid w:val="00191258"/>
    <w:rsid w:val="00192680"/>
    <w:rsid w:val="00193037"/>
    <w:rsid w:val="00193A2C"/>
    <w:rsid w:val="001A288E"/>
    <w:rsid w:val="001A37CE"/>
    <w:rsid w:val="001B6DC2"/>
    <w:rsid w:val="001C149C"/>
    <w:rsid w:val="001C21AC"/>
    <w:rsid w:val="001C47BA"/>
    <w:rsid w:val="001C525E"/>
    <w:rsid w:val="001C59EA"/>
    <w:rsid w:val="001D406C"/>
    <w:rsid w:val="001D41EE"/>
    <w:rsid w:val="001D5B95"/>
    <w:rsid w:val="001D7D49"/>
    <w:rsid w:val="001D7FFB"/>
    <w:rsid w:val="001E005C"/>
    <w:rsid w:val="001E0380"/>
    <w:rsid w:val="001E13B1"/>
    <w:rsid w:val="001F26D0"/>
    <w:rsid w:val="001F3A19"/>
    <w:rsid w:val="001F57D7"/>
    <w:rsid w:val="002042B8"/>
    <w:rsid w:val="002059D8"/>
    <w:rsid w:val="00214B77"/>
    <w:rsid w:val="00220118"/>
    <w:rsid w:val="002209AF"/>
    <w:rsid w:val="0022302D"/>
    <w:rsid w:val="002327DE"/>
    <w:rsid w:val="00234467"/>
    <w:rsid w:val="00237D8D"/>
    <w:rsid w:val="00241DA2"/>
    <w:rsid w:val="002464E2"/>
    <w:rsid w:val="00247FEE"/>
    <w:rsid w:val="00250E7D"/>
    <w:rsid w:val="00251B6A"/>
    <w:rsid w:val="002565D5"/>
    <w:rsid w:val="002622C0"/>
    <w:rsid w:val="0026399B"/>
    <w:rsid w:val="0026695F"/>
    <w:rsid w:val="002705D0"/>
    <w:rsid w:val="0027699F"/>
    <w:rsid w:val="002778AE"/>
    <w:rsid w:val="0028269A"/>
    <w:rsid w:val="00283590"/>
    <w:rsid w:val="00286973"/>
    <w:rsid w:val="00291F8E"/>
    <w:rsid w:val="00293943"/>
    <w:rsid w:val="00294E70"/>
    <w:rsid w:val="002A1924"/>
    <w:rsid w:val="002A7420"/>
    <w:rsid w:val="002B0F12"/>
    <w:rsid w:val="002B1308"/>
    <w:rsid w:val="002B4554"/>
    <w:rsid w:val="002B66C1"/>
    <w:rsid w:val="002C72D8"/>
    <w:rsid w:val="002D11FA"/>
    <w:rsid w:val="002D7654"/>
    <w:rsid w:val="002E0DDF"/>
    <w:rsid w:val="002E2906"/>
    <w:rsid w:val="002E2FB1"/>
    <w:rsid w:val="002E5635"/>
    <w:rsid w:val="002E64C3"/>
    <w:rsid w:val="002E65F6"/>
    <w:rsid w:val="002E6A2C"/>
    <w:rsid w:val="002E76F4"/>
    <w:rsid w:val="002F19B7"/>
    <w:rsid w:val="002F1D8C"/>
    <w:rsid w:val="002F21DA"/>
    <w:rsid w:val="002F2C20"/>
    <w:rsid w:val="00301F39"/>
    <w:rsid w:val="00323DA2"/>
    <w:rsid w:val="003245D1"/>
    <w:rsid w:val="00325926"/>
    <w:rsid w:val="0032733E"/>
    <w:rsid w:val="00327A8A"/>
    <w:rsid w:val="00336610"/>
    <w:rsid w:val="00343F73"/>
    <w:rsid w:val="00345060"/>
    <w:rsid w:val="0035323B"/>
    <w:rsid w:val="003609D2"/>
    <w:rsid w:val="00363F22"/>
    <w:rsid w:val="00371552"/>
    <w:rsid w:val="00374384"/>
    <w:rsid w:val="00375564"/>
    <w:rsid w:val="0037609E"/>
    <w:rsid w:val="00383191"/>
    <w:rsid w:val="00385E82"/>
    <w:rsid w:val="00386DED"/>
    <w:rsid w:val="003912E7"/>
    <w:rsid w:val="0039229C"/>
    <w:rsid w:val="00393947"/>
    <w:rsid w:val="003A2275"/>
    <w:rsid w:val="003A6A4F"/>
    <w:rsid w:val="003A7088"/>
    <w:rsid w:val="003B00DF"/>
    <w:rsid w:val="003B1275"/>
    <w:rsid w:val="003B1778"/>
    <w:rsid w:val="003C11CB"/>
    <w:rsid w:val="003C5DF6"/>
    <w:rsid w:val="003C75F3"/>
    <w:rsid w:val="003C78A3"/>
    <w:rsid w:val="003E1867"/>
    <w:rsid w:val="003E5729"/>
    <w:rsid w:val="003F4199"/>
    <w:rsid w:val="003F4EE0"/>
    <w:rsid w:val="003F567B"/>
    <w:rsid w:val="003F7BFE"/>
    <w:rsid w:val="00402153"/>
    <w:rsid w:val="00402C16"/>
    <w:rsid w:val="00402FC1"/>
    <w:rsid w:val="00407279"/>
    <w:rsid w:val="004137A0"/>
    <w:rsid w:val="00417FE7"/>
    <w:rsid w:val="00423A56"/>
    <w:rsid w:val="004247C5"/>
    <w:rsid w:val="00425082"/>
    <w:rsid w:val="00431DEB"/>
    <w:rsid w:val="0044345F"/>
    <w:rsid w:val="00446B29"/>
    <w:rsid w:val="00453984"/>
    <w:rsid w:val="00453F9A"/>
    <w:rsid w:val="00465EB3"/>
    <w:rsid w:val="004665F9"/>
    <w:rsid w:val="00466D27"/>
    <w:rsid w:val="00471E91"/>
    <w:rsid w:val="00474675"/>
    <w:rsid w:val="0047470C"/>
    <w:rsid w:val="00480B25"/>
    <w:rsid w:val="00480EE2"/>
    <w:rsid w:val="00486A08"/>
    <w:rsid w:val="00487FF7"/>
    <w:rsid w:val="00492A94"/>
    <w:rsid w:val="00496953"/>
    <w:rsid w:val="004A176A"/>
    <w:rsid w:val="004A1771"/>
    <w:rsid w:val="004A35F9"/>
    <w:rsid w:val="004B24C1"/>
    <w:rsid w:val="004B702B"/>
    <w:rsid w:val="004B7825"/>
    <w:rsid w:val="004C292F"/>
    <w:rsid w:val="004D40E0"/>
    <w:rsid w:val="004E3328"/>
    <w:rsid w:val="004F0E6A"/>
    <w:rsid w:val="00501925"/>
    <w:rsid w:val="005078F8"/>
    <w:rsid w:val="00510280"/>
    <w:rsid w:val="00511E7E"/>
    <w:rsid w:val="00513D73"/>
    <w:rsid w:val="00514A43"/>
    <w:rsid w:val="00514C5A"/>
    <w:rsid w:val="0051746E"/>
    <w:rsid w:val="005174E5"/>
    <w:rsid w:val="00522393"/>
    <w:rsid w:val="00522620"/>
    <w:rsid w:val="00522FB3"/>
    <w:rsid w:val="00525555"/>
    <w:rsid w:val="00525656"/>
    <w:rsid w:val="00530023"/>
    <w:rsid w:val="00534C02"/>
    <w:rsid w:val="005355E1"/>
    <w:rsid w:val="0054264B"/>
    <w:rsid w:val="00543786"/>
    <w:rsid w:val="00545A4E"/>
    <w:rsid w:val="005533D7"/>
    <w:rsid w:val="0056663C"/>
    <w:rsid w:val="005703DE"/>
    <w:rsid w:val="0058464E"/>
    <w:rsid w:val="00586562"/>
    <w:rsid w:val="00591A2F"/>
    <w:rsid w:val="005A01CB"/>
    <w:rsid w:val="005A1C4A"/>
    <w:rsid w:val="005A4D1B"/>
    <w:rsid w:val="005A58FF"/>
    <w:rsid w:val="005A5EAF"/>
    <w:rsid w:val="005A6489"/>
    <w:rsid w:val="005A64C0"/>
    <w:rsid w:val="005B15A6"/>
    <w:rsid w:val="005B3C11"/>
    <w:rsid w:val="005B4628"/>
    <w:rsid w:val="005C1C28"/>
    <w:rsid w:val="005C6DB5"/>
    <w:rsid w:val="005D1BD3"/>
    <w:rsid w:val="005E19E7"/>
    <w:rsid w:val="005E5C92"/>
    <w:rsid w:val="005F5B5C"/>
    <w:rsid w:val="0060309E"/>
    <w:rsid w:val="00606E65"/>
    <w:rsid w:val="0061716C"/>
    <w:rsid w:val="00617186"/>
    <w:rsid w:val="006208E2"/>
    <w:rsid w:val="0062175E"/>
    <w:rsid w:val="006243A1"/>
    <w:rsid w:val="00624669"/>
    <w:rsid w:val="006314B2"/>
    <w:rsid w:val="00632E56"/>
    <w:rsid w:val="00635A08"/>
    <w:rsid w:val="00635AB6"/>
    <w:rsid w:val="00635CBA"/>
    <w:rsid w:val="00640DF8"/>
    <w:rsid w:val="00642C94"/>
    <w:rsid w:val="0064338B"/>
    <w:rsid w:val="00646542"/>
    <w:rsid w:val="006504F4"/>
    <w:rsid w:val="00654BC9"/>
    <w:rsid w:val="006552FD"/>
    <w:rsid w:val="00663AF3"/>
    <w:rsid w:val="00665C7E"/>
    <w:rsid w:val="00666B6C"/>
    <w:rsid w:val="006773AD"/>
    <w:rsid w:val="00677642"/>
    <w:rsid w:val="00682682"/>
    <w:rsid w:val="00682702"/>
    <w:rsid w:val="00692368"/>
    <w:rsid w:val="00697D85"/>
    <w:rsid w:val="006A2EBC"/>
    <w:rsid w:val="006A3276"/>
    <w:rsid w:val="006A5EA0"/>
    <w:rsid w:val="006A783B"/>
    <w:rsid w:val="006A7B33"/>
    <w:rsid w:val="006B4286"/>
    <w:rsid w:val="006B4E13"/>
    <w:rsid w:val="006B75DD"/>
    <w:rsid w:val="006B7C70"/>
    <w:rsid w:val="006C3EC1"/>
    <w:rsid w:val="006C6141"/>
    <w:rsid w:val="006C67E0"/>
    <w:rsid w:val="006C7ABA"/>
    <w:rsid w:val="006C7F43"/>
    <w:rsid w:val="006D0D60"/>
    <w:rsid w:val="006D1122"/>
    <w:rsid w:val="006D3AD1"/>
    <w:rsid w:val="006D3C00"/>
    <w:rsid w:val="006E3675"/>
    <w:rsid w:val="006E4A7F"/>
    <w:rsid w:val="00700AAC"/>
    <w:rsid w:val="00704DF6"/>
    <w:rsid w:val="0070651C"/>
    <w:rsid w:val="00706F75"/>
    <w:rsid w:val="007132A3"/>
    <w:rsid w:val="00716421"/>
    <w:rsid w:val="00724EFB"/>
    <w:rsid w:val="007265AD"/>
    <w:rsid w:val="0073297F"/>
    <w:rsid w:val="00734142"/>
    <w:rsid w:val="00736490"/>
    <w:rsid w:val="007419C3"/>
    <w:rsid w:val="007467A7"/>
    <w:rsid w:val="007469DD"/>
    <w:rsid w:val="0074741B"/>
    <w:rsid w:val="0074759E"/>
    <w:rsid w:val="007478EA"/>
    <w:rsid w:val="00747F00"/>
    <w:rsid w:val="007527E2"/>
    <w:rsid w:val="00753BD4"/>
    <w:rsid w:val="0075415C"/>
    <w:rsid w:val="00763502"/>
    <w:rsid w:val="00780CD7"/>
    <w:rsid w:val="007913AB"/>
    <w:rsid w:val="007914F7"/>
    <w:rsid w:val="007A0417"/>
    <w:rsid w:val="007B13C5"/>
    <w:rsid w:val="007B1625"/>
    <w:rsid w:val="007B706E"/>
    <w:rsid w:val="007B71EB"/>
    <w:rsid w:val="007B7B2D"/>
    <w:rsid w:val="007C6205"/>
    <w:rsid w:val="007C686A"/>
    <w:rsid w:val="007C728E"/>
    <w:rsid w:val="007D2C53"/>
    <w:rsid w:val="007D3D60"/>
    <w:rsid w:val="007D7D0C"/>
    <w:rsid w:val="007E060F"/>
    <w:rsid w:val="007E1980"/>
    <w:rsid w:val="007E2C28"/>
    <w:rsid w:val="007E4B76"/>
    <w:rsid w:val="007E5EA8"/>
    <w:rsid w:val="007F0CF1"/>
    <w:rsid w:val="007F0E7B"/>
    <w:rsid w:val="007F12A5"/>
    <w:rsid w:val="007F164E"/>
    <w:rsid w:val="007F4CF1"/>
    <w:rsid w:val="007F57D5"/>
    <w:rsid w:val="007F69BD"/>
    <w:rsid w:val="007F758D"/>
    <w:rsid w:val="007F7D52"/>
    <w:rsid w:val="00802DCA"/>
    <w:rsid w:val="0080654C"/>
    <w:rsid w:val="00806A6C"/>
    <w:rsid w:val="008071C6"/>
    <w:rsid w:val="00811030"/>
    <w:rsid w:val="00813550"/>
    <w:rsid w:val="00817A00"/>
    <w:rsid w:val="00827006"/>
    <w:rsid w:val="00827B63"/>
    <w:rsid w:val="00835DB3"/>
    <w:rsid w:val="0083617B"/>
    <w:rsid w:val="00836A7A"/>
    <w:rsid w:val="008371BD"/>
    <w:rsid w:val="00841E1A"/>
    <w:rsid w:val="00846CEB"/>
    <w:rsid w:val="0085030F"/>
    <w:rsid w:val="008504A8"/>
    <w:rsid w:val="0085282E"/>
    <w:rsid w:val="00853D64"/>
    <w:rsid w:val="00854506"/>
    <w:rsid w:val="00861722"/>
    <w:rsid w:val="00866886"/>
    <w:rsid w:val="0087198C"/>
    <w:rsid w:val="00872C1F"/>
    <w:rsid w:val="00873B42"/>
    <w:rsid w:val="008856D8"/>
    <w:rsid w:val="00890F14"/>
    <w:rsid w:val="00892E82"/>
    <w:rsid w:val="00897300"/>
    <w:rsid w:val="00897405"/>
    <w:rsid w:val="008B3B8C"/>
    <w:rsid w:val="008C1B58"/>
    <w:rsid w:val="008C39AE"/>
    <w:rsid w:val="008C590D"/>
    <w:rsid w:val="008C5AF4"/>
    <w:rsid w:val="008E031B"/>
    <w:rsid w:val="008E3638"/>
    <w:rsid w:val="008E36AA"/>
    <w:rsid w:val="008E467E"/>
    <w:rsid w:val="008E48EA"/>
    <w:rsid w:val="008E6CD6"/>
    <w:rsid w:val="008E7029"/>
    <w:rsid w:val="008E7EF6"/>
    <w:rsid w:val="008F1F98"/>
    <w:rsid w:val="008F6758"/>
    <w:rsid w:val="009040DD"/>
    <w:rsid w:val="00905B47"/>
    <w:rsid w:val="0091331C"/>
    <w:rsid w:val="00914115"/>
    <w:rsid w:val="009145AA"/>
    <w:rsid w:val="009174FE"/>
    <w:rsid w:val="009245F2"/>
    <w:rsid w:val="009255F0"/>
    <w:rsid w:val="009279DE"/>
    <w:rsid w:val="00930116"/>
    <w:rsid w:val="00934BEC"/>
    <w:rsid w:val="0094212C"/>
    <w:rsid w:val="009467D1"/>
    <w:rsid w:val="00947CEA"/>
    <w:rsid w:val="00954689"/>
    <w:rsid w:val="009601C3"/>
    <w:rsid w:val="009617C9"/>
    <w:rsid w:val="00961C93"/>
    <w:rsid w:val="00965324"/>
    <w:rsid w:val="0097091E"/>
    <w:rsid w:val="00970B75"/>
    <w:rsid w:val="00970D60"/>
    <w:rsid w:val="00971575"/>
    <w:rsid w:val="009722F7"/>
    <w:rsid w:val="009760D3"/>
    <w:rsid w:val="00977132"/>
    <w:rsid w:val="00981A4B"/>
    <w:rsid w:val="00982501"/>
    <w:rsid w:val="00983CAB"/>
    <w:rsid w:val="00985861"/>
    <w:rsid w:val="009877D3"/>
    <w:rsid w:val="009906AF"/>
    <w:rsid w:val="00992B4B"/>
    <w:rsid w:val="00993EA5"/>
    <w:rsid w:val="00994E8F"/>
    <w:rsid w:val="009951DC"/>
    <w:rsid w:val="009959BB"/>
    <w:rsid w:val="00997158"/>
    <w:rsid w:val="009A3A7C"/>
    <w:rsid w:val="009B110F"/>
    <w:rsid w:val="009B2ADB"/>
    <w:rsid w:val="009B603A"/>
    <w:rsid w:val="009C2D0E"/>
    <w:rsid w:val="009C3DAC"/>
    <w:rsid w:val="009C42E0"/>
    <w:rsid w:val="009D5362"/>
    <w:rsid w:val="009E12B8"/>
    <w:rsid w:val="009E1415"/>
    <w:rsid w:val="009E39C4"/>
    <w:rsid w:val="009E6116"/>
    <w:rsid w:val="00A02E43"/>
    <w:rsid w:val="00A065F9"/>
    <w:rsid w:val="00A071AC"/>
    <w:rsid w:val="00A07F34"/>
    <w:rsid w:val="00A15CAA"/>
    <w:rsid w:val="00A22154"/>
    <w:rsid w:val="00A25C38"/>
    <w:rsid w:val="00A25D06"/>
    <w:rsid w:val="00A34D40"/>
    <w:rsid w:val="00A36BBE"/>
    <w:rsid w:val="00A4200C"/>
    <w:rsid w:val="00A4307A"/>
    <w:rsid w:val="00A43445"/>
    <w:rsid w:val="00A47EBB"/>
    <w:rsid w:val="00A51CDD"/>
    <w:rsid w:val="00A54D7D"/>
    <w:rsid w:val="00A620CB"/>
    <w:rsid w:val="00A63929"/>
    <w:rsid w:val="00A6730D"/>
    <w:rsid w:val="00A70C1E"/>
    <w:rsid w:val="00A71625"/>
    <w:rsid w:val="00A71B9B"/>
    <w:rsid w:val="00A751C7"/>
    <w:rsid w:val="00A8169A"/>
    <w:rsid w:val="00A86D31"/>
    <w:rsid w:val="00A87844"/>
    <w:rsid w:val="00AA038C"/>
    <w:rsid w:val="00AA648A"/>
    <w:rsid w:val="00AA7A09"/>
    <w:rsid w:val="00AB3B50"/>
    <w:rsid w:val="00AC05B1"/>
    <w:rsid w:val="00AC2140"/>
    <w:rsid w:val="00AD356C"/>
    <w:rsid w:val="00AE2914"/>
    <w:rsid w:val="00AE6D15"/>
    <w:rsid w:val="00AF5CC9"/>
    <w:rsid w:val="00B04182"/>
    <w:rsid w:val="00B07AE3"/>
    <w:rsid w:val="00B106B9"/>
    <w:rsid w:val="00B11430"/>
    <w:rsid w:val="00B2012E"/>
    <w:rsid w:val="00B32B52"/>
    <w:rsid w:val="00B338FC"/>
    <w:rsid w:val="00B353EB"/>
    <w:rsid w:val="00B439C4"/>
    <w:rsid w:val="00B4535E"/>
    <w:rsid w:val="00B52A8C"/>
    <w:rsid w:val="00B563F4"/>
    <w:rsid w:val="00B636A8"/>
    <w:rsid w:val="00B665C6"/>
    <w:rsid w:val="00B70E6C"/>
    <w:rsid w:val="00B710B7"/>
    <w:rsid w:val="00B71814"/>
    <w:rsid w:val="00B805AF"/>
    <w:rsid w:val="00B8652C"/>
    <w:rsid w:val="00B869EC"/>
    <w:rsid w:val="00B905B9"/>
    <w:rsid w:val="00B936BA"/>
    <w:rsid w:val="00B9397A"/>
    <w:rsid w:val="00B94040"/>
    <w:rsid w:val="00B95332"/>
    <w:rsid w:val="00B9633D"/>
    <w:rsid w:val="00B97A78"/>
    <w:rsid w:val="00BA06CA"/>
    <w:rsid w:val="00BA2EBE"/>
    <w:rsid w:val="00BB0F28"/>
    <w:rsid w:val="00BB458A"/>
    <w:rsid w:val="00BC5F77"/>
    <w:rsid w:val="00BD00D3"/>
    <w:rsid w:val="00BD103B"/>
    <w:rsid w:val="00BD1659"/>
    <w:rsid w:val="00BD2D39"/>
    <w:rsid w:val="00BD3AA9"/>
    <w:rsid w:val="00BD4A18"/>
    <w:rsid w:val="00BD6DB2"/>
    <w:rsid w:val="00BD72E2"/>
    <w:rsid w:val="00BE11CF"/>
    <w:rsid w:val="00BE21AB"/>
    <w:rsid w:val="00BE3226"/>
    <w:rsid w:val="00BE55CB"/>
    <w:rsid w:val="00BE60C9"/>
    <w:rsid w:val="00BF252A"/>
    <w:rsid w:val="00BF331A"/>
    <w:rsid w:val="00BF4775"/>
    <w:rsid w:val="00BF588C"/>
    <w:rsid w:val="00BF617A"/>
    <w:rsid w:val="00C0379D"/>
    <w:rsid w:val="00C03931"/>
    <w:rsid w:val="00C05FE3"/>
    <w:rsid w:val="00C123A1"/>
    <w:rsid w:val="00C128B8"/>
    <w:rsid w:val="00C17855"/>
    <w:rsid w:val="00C2136D"/>
    <w:rsid w:val="00C214EE"/>
    <w:rsid w:val="00C2314B"/>
    <w:rsid w:val="00C24971"/>
    <w:rsid w:val="00C26BE5"/>
    <w:rsid w:val="00C26E4D"/>
    <w:rsid w:val="00C27909"/>
    <w:rsid w:val="00C27B03"/>
    <w:rsid w:val="00C314E1"/>
    <w:rsid w:val="00C34397"/>
    <w:rsid w:val="00C4095D"/>
    <w:rsid w:val="00C41E92"/>
    <w:rsid w:val="00C43999"/>
    <w:rsid w:val="00C5281D"/>
    <w:rsid w:val="00C601D2"/>
    <w:rsid w:val="00C65BCC"/>
    <w:rsid w:val="00C66970"/>
    <w:rsid w:val="00C70A9F"/>
    <w:rsid w:val="00C72D82"/>
    <w:rsid w:val="00C8691C"/>
    <w:rsid w:val="00C96892"/>
    <w:rsid w:val="00CA168A"/>
    <w:rsid w:val="00CA357E"/>
    <w:rsid w:val="00CA44F9"/>
    <w:rsid w:val="00CA4A69"/>
    <w:rsid w:val="00CA5EBE"/>
    <w:rsid w:val="00CA7EB9"/>
    <w:rsid w:val="00CB6E42"/>
    <w:rsid w:val="00CC161D"/>
    <w:rsid w:val="00CC3E0C"/>
    <w:rsid w:val="00CC58D3"/>
    <w:rsid w:val="00CC784D"/>
    <w:rsid w:val="00CD6C0C"/>
    <w:rsid w:val="00CE764F"/>
    <w:rsid w:val="00CF734B"/>
    <w:rsid w:val="00D002C8"/>
    <w:rsid w:val="00D00BF6"/>
    <w:rsid w:val="00D02822"/>
    <w:rsid w:val="00D0337B"/>
    <w:rsid w:val="00D079B2"/>
    <w:rsid w:val="00D114E9"/>
    <w:rsid w:val="00D1553E"/>
    <w:rsid w:val="00D16856"/>
    <w:rsid w:val="00D224D3"/>
    <w:rsid w:val="00D41C08"/>
    <w:rsid w:val="00D429C6"/>
    <w:rsid w:val="00D44E6D"/>
    <w:rsid w:val="00D456F5"/>
    <w:rsid w:val="00D47748"/>
    <w:rsid w:val="00D54CC3"/>
    <w:rsid w:val="00D573D1"/>
    <w:rsid w:val="00D6041A"/>
    <w:rsid w:val="00D633EB"/>
    <w:rsid w:val="00D64F1B"/>
    <w:rsid w:val="00D70739"/>
    <w:rsid w:val="00D70DF7"/>
    <w:rsid w:val="00D73EC3"/>
    <w:rsid w:val="00D82FF7"/>
    <w:rsid w:val="00D847FE"/>
    <w:rsid w:val="00D903D8"/>
    <w:rsid w:val="00D908AC"/>
    <w:rsid w:val="00D90D00"/>
    <w:rsid w:val="00D964EA"/>
    <w:rsid w:val="00D966D0"/>
    <w:rsid w:val="00DA0C59"/>
    <w:rsid w:val="00DA3991"/>
    <w:rsid w:val="00DB7E6C"/>
    <w:rsid w:val="00DC3EB3"/>
    <w:rsid w:val="00DC69D4"/>
    <w:rsid w:val="00DC6D97"/>
    <w:rsid w:val="00DD04A0"/>
    <w:rsid w:val="00DD5A29"/>
    <w:rsid w:val="00DD5D9D"/>
    <w:rsid w:val="00DE0724"/>
    <w:rsid w:val="00DE35CB"/>
    <w:rsid w:val="00DF21E9"/>
    <w:rsid w:val="00DF6E29"/>
    <w:rsid w:val="00DF7DDB"/>
    <w:rsid w:val="00E00F14"/>
    <w:rsid w:val="00E02585"/>
    <w:rsid w:val="00E06386"/>
    <w:rsid w:val="00E068FF"/>
    <w:rsid w:val="00E069D4"/>
    <w:rsid w:val="00E14981"/>
    <w:rsid w:val="00E14CDC"/>
    <w:rsid w:val="00E24EB4"/>
    <w:rsid w:val="00E24FE9"/>
    <w:rsid w:val="00E320ED"/>
    <w:rsid w:val="00E325E1"/>
    <w:rsid w:val="00E33AFB"/>
    <w:rsid w:val="00E34218"/>
    <w:rsid w:val="00E46282"/>
    <w:rsid w:val="00E5216E"/>
    <w:rsid w:val="00E724FC"/>
    <w:rsid w:val="00E73373"/>
    <w:rsid w:val="00E73432"/>
    <w:rsid w:val="00E767F9"/>
    <w:rsid w:val="00E82344"/>
    <w:rsid w:val="00E84C82"/>
    <w:rsid w:val="00E84D64"/>
    <w:rsid w:val="00E87408"/>
    <w:rsid w:val="00E914C4"/>
    <w:rsid w:val="00E934F5"/>
    <w:rsid w:val="00E949F6"/>
    <w:rsid w:val="00E965D5"/>
    <w:rsid w:val="00E96961"/>
    <w:rsid w:val="00EA72EC"/>
    <w:rsid w:val="00EB11CB"/>
    <w:rsid w:val="00EB275A"/>
    <w:rsid w:val="00EB548F"/>
    <w:rsid w:val="00EB786A"/>
    <w:rsid w:val="00EC13E8"/>
    <w:rsid w:val="00EC1578"/>
    <w:rsid w:val="00EC1C72"/>
    <w:rsid w:val="00EC3CC9"/>
    <w:rsid w:val="00EC680A"/>
    <w:rsid w:val="00ED1384"/>
    <w:rsid w:val="00EE2BED"/>
    <w:rsid w:val="00EE374B"/>
    <w:rsid w:val="00EE6EED"/>
    <w:rsid w:val="00EF0A10"/>
    <w:rsid w:val="00EF140E"/>
    <w:rsid w:val="00EF5A64"/>
    <w:rsid w:val="00F053BE"/>
    <w:rsid w:val="00F05B07"/>
    <w:rsid w:val="00F11BB5"/>
    <w:rsid w:val="00F1417B"/>
    <w:rsid w:val="00F32A58"/>
    <w:rsid w:val="00F34B99"/>
    <w:rsid w:val="00F46CCC"/>
    <w:rsid w:val="00F520DC"/>
    <w:rsid w:val="00F52DAB"/>
    <w:rsid w:val="00F543F0"/>
    <w:rsid w:val="00F549C8"/>
    <w:rsid w:val="00F81D29"/>
    <w:rsid w:val="00F91C4D"/>
    <w:rsid w:val="00F92FD9"/>
    <w:rsid w:val="00FA6684"/>
    <w:rsid w:val="00FA731E"/>
    <w:rsid w:val="00FA76BE"/>
    <w:rsid w:val="00FB0C73"/>
    <w:rsid w:val="00FB14FF"/>
    <w:rsid w:val="00FB2B38"/>
    <w:rsid w:val="00FB731B"/>
    <w:rsid w:val="00FC1C60"/>
    <w:rsid w:val="00FC6358"/>
    <w:rsid w:val="00FD25C7"/>
    <w:rsid w:val="00FD320D"/>
    <w:rsid w:val="00FD3E5B"/>
    <w:rsid w:val="00FD4182"/>
    <w:rsid w:val="00FE23DE"/>
    <w:rsid w:val="00FE7669"/>
    <w:rsid w:val="00FF4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a">
    <w:name w:val="Normal"/>
    <w:qFormat/>
    <w:rsid w:val="00035925"/>
    <w:pPr>
      <w:widowControl w:val="0"/>
      <w:jc w:val="both"/>
    </w:pPr>
    <w:rPr>
      <w:kern w:val="2"/>
      <w:sz w:val="21"/>
      <w:szCs w:val="24"/>
    </w:rPr>
  </w:style>
  <w:style w:type="character" w:default="1" w:styleId="afb">
    <w:name w:val="Default Paragraph Font"/>
    <w:uiPriority w:val="1"/>
    <w:semiHidden/>
    <w:unhideWhenUsed/>
  </w:style>
  <w:style w:type="table" w:default="1" w:styleId="afc">
    <w:name w:val="Normal Table"/>
    <w:uiPriority w:val="99"/>
    <w:semiHidden/>
    <w:unhideWhenUsed/>
    <w:qFormat/>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customStyle="1" w:styleId="afe">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b"/>
    <w:link w:val="afe"/>
    <w:rsid w:val="00035925"/>
    <w:rPr>
      <w:rFonts w:ascii="宋体"/>
      <w:noProof/>
      <w:sz w:val="21"/>
      <w:lang w:val="en-US" w:eastAsia="zh-CN" w:bidi="ar-SA"/>
    </w:rPr>
  </w:style>
  <w:style w:type="paragraph" w:customStyle="1" w:styleId="a1">
    <w:name w:val="一级条标题"/>
    <w:next w:val="afe"/>
    <w:rsid w:val="001C149C"/>
    <w:pPr>
      <w:numPr>
        <w:ilvl w:val="1"/>
        <w:numId w:val="31"/>
      </w:numPr>
      <w:spacing w:beforeLines="50" w:afterLines="50"/>
      <w:ind w:left="0"/>
      <w:outlineLvl w:val="2"/>
    </w:pPr>
    <w:rPr>
      <w:rFonts w:ascii="黑体" w:eastAsia="黑体"/>
      <w:sz w:val="21"/>
      <w:szCs w:val="21"/>
    </w:rPr>
  </w:style>
  <w:style w:type="paragraph" w:customStyle="1" w:styleId="aff">
    <w:name w:val="标准书脚_奇数页"/>
    <w:rsid w:val="000A48B1"/>
    <w:pPr>
      <w:spacing w:before="120"/>
      <w:ind w:right="198"/>
      <w:jc w:val="right"/>
    </w:pPr>
    <w:rPr>
      <w:rFonts w:ascii="宋体"/>
      <w:sz w:val="18"/>
      <w:szCs w:val="18"/>
    </w:rPr>
  </w:style>
  <w:style w:type="paragraph" w:customStyle="1" w:styleId="aff0">
    <w:name w:val="标准书眉_奇数页"/>
    <w:next w:val="afa"/>
    <w:rsid w:val="0074741B"/>
    <w:pPr>
      <w:tabs>
        <w:tab w:val="center" w:pos="4154"/>
        <w:tab w:val="right" w:pos="8306"/>
      </w:tabs>
      <w:spacing w:after="220"/>
      <w:jc w:val="right"/>
    </w:pPr>
    <w:rPr>
      <w:rFonts w:ascii="黑体" w:eastAsia="黑体"/>
      <w:noProof/>
      <w:sz w:val="21"/>
      <w:szCs w:val="21"/>
    </w:rPr>
  </w:style>
  <w:style w:type="paragraph" w:customStyle="1" w:styleId="a0">
    <w:name w:val="章标题"/>
    <w:next w:val="afe"/>
    <w:rsid w:val="001C149C"/>
    <w:pPr>
      <w:numPr>
        <w:numId w:val="31"/>
      </w:numPr>
      <w:spacing w:beforeLines="100" w:afterLines="100"/>
      <w:jc w:val="both"/>
      <w:outlineLvl w:val="1"/>
    </w:pPr>
    <w:rPr>
      <w:rFonts w:ascii="黑体" w:eastAsia="黑体"/>
      <w:sz w:val="21"/>
    </w:rPr>
  </w:style>
  <w:style w:type="paragraph" w:customStyle="1" w:styleId="a2">
    <w:name w:val="二级条标题"/>
    <w:basedOn w:val="a1"/>
    <w:next w:val="afe"/>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rsid w:val="00BE55CB"/>
    <w:pPr>
      <w:widowControl w:val="0"/>
      <w:numPr>
        <w:numId w:val="4"/>
      </w:numPr>
      <w:jc w:val="both"/>
    </w:pPr>
    <w:rPr>
      <w:rFonts w:ascii="宋体"/>
      <w:sz w:val="21"/>
    </w:rPr>
  </w:style>
  <w:style w:type="paragraph" w:customStyle="1" w:styleId="a9">
    <w:name w:val="列项●（二级）"/>
    <w:rsid w:val="00BE55CB"/>
    <w:pPr>
      <w:numPr>
        <w:ilvl w:val="1"/>
        <w:numId w:val="4"/>
      </w:numPr>
      <w:tabs>
        <w:tab w:val="left" w:pos="840"/>
      </w:tabs>
      <w:jc w:val="both"/>
    </w:pPr>
    <w:rPr>
      <w:rFonts w:ascii="宋体"/>
      <w:sz w:val="21"/>
    </w:rPr>
  </w:style>
  <w:style w:type="paragraph" w:customStyle="1" w:styleId="aff1">
    <w:name w:val="目次、标准名称标题"/>
    <w:basedOn w:val="afa"/>
    <w:next w:val="afe"/>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e"/>
    <w:rsid w:val="001C149C"/>
    <w:pPr>
      <w:numPr>
        <w:ilvl w:val="3"/>
      </w:numPr>
      <w:outlineLvl w:val="4"/>
    </w:pPr>
  </w:style>
  <w:style w:type="paragraph" w:customStyle="1" w:styleId="aff2">
    <w:name w:val="示例"/>
    <w:next w:val="aff3"/>
    <w:rsid w:val="005A5EAF"/>
    <w:pPr>
      <w:widowControl w:val="0"/>
      <w:ind w:firstLine="363"/>
      <w:jc w:val="both"/>
    </w:pPr>
    <w:rPr>
      <w:rFonts w:ascii="宋体"/>
      <w:sz w:val="18"/>
      <w:szCs w:val="18"/>
    </w:rPr>
  </w:style>
  <w:style w:type="paragraph" w:customStyle="1" w:styleId="ad">
    <w:name w:val="数字编号列项（二级）"/>
    <w:rsid w:val="003E5729"/>
    <w:pPr>
      <w:numPr>
        <w:ilvl w:val="1"/>
        <w:numId w:val="17"/>
      </w:numPr>
      <w:jc w:val="both"/>
    </w:pPr>
    <w:rPr>
      <w:rFonts w:ascii="宋体"/>
      <w:sz w:val="21"/>
    </w:rPr>
  </w:style>
  <w:style w:type="paragraph" w:customStyle="1" w:styleId="a4">
    <w:name w:val="四级条标题"/>
    <w:basedOn w:val="a3"/>
    <w:next w:val="afe"/>
    <w:rsid w:val="001C149C"/>
    <w:pPr>
      <w:numPr>
        <w:ilvl w:val="4"/>
      </w:numPr>
      <w:outlineLvl w:val="5"/>
    </w:pPr>
  </w:style>
  <w:style w:type="paragraph" w:customStyle="1" w:styleId="a5">
    <w:name w:val="五级条标题"/>
    <w:basedOn w:val="a4"/>
    <w:next w:val="afe"/>
    <w:rsid w:val="001C149C"/>
    <w:pPr>
      <w:numPr>
        <w:ilvl w:val="5"/>
      </w:numPr>
      <w:outlineLvl w:val="6"/>
    </w:pPr>
  </w:style>
  <w:style w:type="paragraph" w:styleId="aff4">
    <w:name w:val="footer"/>
    <w:basedOn w:val="afa"/>
    <w:rsid w:val="00294E70"/>
    <w:pPr>
      <w:snapToGrid w:val="0"/>
      <w:ind w:rightChars="100" w:right="210"/>
      <w:jc w:val="right"/>
    </w:pPr>
    <w:rPr>
      <w:sz w:val="18"/>
      <w:szCs w:val="18"/>
    </w:rPr>
  </w:style>
  <w:style w:type="paragraph" w:styleId="aff5">
    <w:name w:val="header"/>
    <w:basedOn w:val="afa"/>
    <w:rsid w:val="00930116"/>
    <w:pPr>
      <w:snapToGrid w:val="0"/>
      <w:jc w:val="left"/>
    </w:pPr>
    <w:rPr>
      <w:sz w:val="18"/>
      <w:szCs w:val="18"/>
    </w:rPr>
  </w:style>
  <w:style w:type="paragraph" w:customStyle="1" w:styleId="aff6">
    <w:name w:val="注："/>
    <w:next w:val="afe"/>
    <w:rsid w:val="000D718B"/>
    <w:pPr>
      <w:widowControl w:val="0"/>
      <w:autoSpaceDE w:val="0"/>
      <w:autoSpaceDN w:val="0"/>
      <w:ind w:left="726" w:hanging="363"/>
      <w:jc w:val="both"/>
    </w:pPr>
    <w:rPr>
      <w:rFonts w:ascii="宋体"/>
      <w:sz w:val="18"/>
      <w:szCs w:val="18"/>
    </w:rPr>
  </w:style>
  <w:style w:type="paragraph" w:customStyle="1" w:styleId="aff7">
    <w:name w:val="注×："/>
    <w:rsid w:val="000D718B"/>
    <w:pPr>
      <w:widowControl w:val="0"/>
      <w:autoSpaceDE w:val="0"/>
      <w:autoSpaceDN w:val="0"/>
      <w:ind w:left="811" w:hanging="448"/>
      <w:jc w:val="both"/>
    </w:pPr>
    <w:rPr>
      <w:rFonts w:ascii="宋体"/>
      <w:sz w:val="18"/>
      <w:szCs w:val="18"/>
    </w:rPr>
  </w:style>
  <w:style w:type="paragraph" w:customStyle="1" w:styleId="ac">
    <w:name w:val="字母编号列项（一级）"/>
    <w:rsid w:val="003E5729"/>
    <w:pPr>
      <w:numPr>
        <w:numId w:val="17"/>
      </w:numPr>
      <w:jc w:val="both"/>
    </w:pPr>
    <w:rPr>
      <w:rFonts w:ascii="宋体"/>
      <w:sz w:val="21"/>
    </w:rPr>
  </w:style>
  <w:style w:type="paragraph" w:customStyle="1" w:styleId="aa">
    <w:name w:val="列项◆（三级）"/>
    <w:basedOn w:val="afa"/>
    <w:rsid w:val="00BE55CB"/>
    <w:pPr>
      <w:numPr>
        <w:ilvl w:val="2"/>
        <w:numId w:val="4"/>
      </w:numPr>
    </w:pPr>
    <w:rPr>
      <w:rFonts w:ascii="宋体"/>
      <w:szCs w:val="21"/>
    </w:rPr>
  </w:style>
  <w:style w:type="paragraph" w:customStyle="1" w:styleId="ae">
    <w:name w:val="编号列项（三级）"/>
    <w:rsid w:val="003E5729"/>
    <w:pPr>
      <w:numPr>
        <w:ilvl w:val="2"/>
        <w:numId w:val="17"/>
      </w:numPr>
    </w:pPr>
    <w:rPr>
      <w:rFonts w:ascii="宋体"/>
      <w:sz w:val="21"/>
    </w:rPr>
  </w:style>
  <w:style w:type="paragraph" w:customStyle="1" w:styleId="aff8">
    <w:name w:val="示例×："/>
    <w:basedOn w:val="a0"/>
    <w:qFormat/>
    <w:rsid w:val="007E1980"/>
    <w:pPr>
      <w:numPr>
        <w:numId w:val="0"/>
      </w:numPr>
      <w:spacing w:beforeLines="0" w:afterLines="0"/>
      <w:ind w:firstLine="363"/>
      <w:outlineLvl w:val="9"/>
    </w:pPr>
    <w:rPr>
      <w:rFonts w:ascii="宋体" w:eastAsia="宋体"/>
      <w:sz w:val="18"/>
      <w:szCs w:val="18"/>
    </w:rPr>
  </w:style>
  <w:style w:type="paragraph" w:customStyle="1" w:styleId="aff9">
    <w:name w:val="二级无"/>
    <w:basedOn w:val="a2"/>
    <w:rsid w:val="001C149C"/>
    <w:pPr>
      <w:spacing w:beforeLines="0" w:afterLines="0"/>
    </w:pPr>
    <w:rPr>
      <w:rFonts w:ascii="宋体" w:eastAsia="宋体"/>
    </w:rPr>
  </w:style>
  <w:style w:type="paragraph" w:customStyle="1" w:styleId="affa">
    <w:name w:val="注：（正文）"/>
    <w:basedOn w:val="aff6"/>
    <w:next w:val="afe"/>
    <w:rsid w:val="000D718B"/>
  </w:style>
  <w:style w:type="paragraph" w:customStyle="1" w:styleId="a">
    <w:name w:val="注×：（正文）"/>
    <w:rsid w:val="000D718B"/>
    <w:pPr>
      <w:numPr>
        <w:numId w:val="5"/>
      </w:numPr>
      <w:jc w:val="both"/>
    </w:pPr>
    <w:rPr>
      <w:rFonts w:ascii="宋体"/>
      <w:sz w:val="18"/>
      <w:szCs w:val="18"/>
    </w:rPr>
  </w:style>
  <w:style w:type="paragraph" w:customStyle="1" w:styleId="affb">
    <w:name w:val="标准标志"/>
    <w:next w:val="afa"/>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c">
    <w:name w:val="标准称谓"/>
    <w:next w:val="afa"/>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d">
    <w:name w:val="标准书脚_偶数页"/>
    <w:rsid w:val="000A48B1"/>
    <w:pPr>
      <w:spacing w:before="120"/>
      <w:ind w:left="221"/>
    </w:pPr>
    <w:rPr>
      <w:rFonts w:ascii="宋体"/>
      <w:sz w:val="18"/>
      <w:szCs w:val="18"/>
    </w:rPr>
  </w:style>
  <w:style w:type="paragraph" w:customStyle="1" w:styleId="affe">
    <w:name w:val="标准书眉_偶数页"/>
    <w:basedOn w:val="aff0"/>
    <w:next w:val="afa"/>
    <w:rsid w:val="0074741B"/>
    <w:pPr>
      <w:jc w:val="left"/>
    </w:pPr>
  </w:style>
  <w:style w:type="paragraph" w:customStyle="1" w:styleId="afff">
    <w:name w:val="标准书眉一"/>
    <w:rsid w:val="00083A09"/>
    <w:pPr>
      <w:jc w:val="both"/>
    </w:pPr>
  </w:style>
  <w:style w:type="paragraph" w:customStyle="1" w:styleId="afff0">
    <w:name w:val="参考文献"/>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1">
    <w:name w:val="参考文献、索引标题"/>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2">
    <w:name w:val="Hyperlink"/>
    <w:basedOn w:val="afb"/>
    <w:uiPriority w:val="99"/>
    <w:rsid w:val="00083A09"/>
    <w:rPr>
      <w:noProof/>
      <w:color w:val="0000FF"/>
      <w:spacing w:val="0"/>
      <w:w w:val="100"/>
      <w:szCs w:val="21"/>
      <w:u w:val="single"/>
    </w:rPr>
  </w:style>
  <w:style w:type="character" w:customStyle="1" w:styleId="afff3">
    <w:name w:val="发布"/>
    <w:basedOn w:val="afb"/>
    <w:rsid w:val="00C2314B"/>
    <w:rPr>
      <w:rFonts w:ascii="黑体" w:eastAsia="黑体"/>
      <w:spacing w:val="85"/>
      <w:w w:val="100"/>
      <w:position w:val="3"/>
      <w:sz w:val="28"/>
      <w:szCs w:val="28"/>
    </w:rPr>
  </w:style>
  <w:style w:type="paragraph" w:customStyle="1" w:styleId="afff4">
    <w:name w:val="发布部门"/>
    <w:next w:val="afe"/>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5">
    <w:name w:val="发布日期"/>
    <w:rsid w:val="00EC3CC9"/>
    <w:pPr>
      <w:framePr w:w="3997" w:h="471" w:hRule="exact" w:vSpace="181" w:wrap="around" w:hAnchor="page" w:x="7089" w:y="14097" w:anchorLock="1"/>
    </w:pPr>
    <w:rPr>
      <w:rFonts w:eastAsia="黑体"/>
      <w:sz w:val="28"/>
    </w:rPr>
  </w:style>
  <w:style w:type="paragraph" w:customStyle="1" w:styleId="afff6">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7">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8">
    <w:name w:val="封面标准英文名称"/>
    <w:basedOn w:val="afff7"/>
    <w:rsid w:val="001C21AC"/>
    <w:pPr>
      <w:framePr w:wrap="around"/>
      <w:spacing w:before="370" w:line="400" w:lineRule="exact"/>
    </w:pPr>
    <w:rPr>
      <w:rFonts w:ascii="Times New Roman"/>
      <w:sz w:val="28"/>
      <w:szCs w:val="28"/>
    </w:rPr>
  </w:style>
  <w:style w:type="paragraph" w:customStyle="1" w:styleId="afff9">
    <w:name w:val="封面一致性程度标识"/>
    <w:basedOn w:val="afff8"/>
    <w:rsid w:val="00083A09"/>
    <w:pPr>
      <w:framePr w:wrap="around"/>
      <w:spacing w:before="440"/>
    </w:pPr>
    <w:rPr>
      <w:rFonts w:ascii="宋体" w:eastAsia="宋体"/>
    </w:rPr>
  </w:style>
  <w:style w:type="paragraph" w:customStyle="1" w:styleId="afffa">
    <w:name w:val="封面标准文稿类别"/>
    <w:basedOn w:val="afff9"/>
    <w:rsid w:val="0054264B"/>
    <w:pPr>
      <w:framePr w:wrap="around"/>
      <w:spacing w:after="160" w:line="240" w:lineRule="auto"/>
    </w:pPr>
    <w:rPr>
      <w:sz w:val="24"/>
    </w:rPr>
  </w:style>
  <w:style w:type="paragraph" w:customStyle="1" w:styleId="afffb">
    <w:name w:val="封面标准文稿编辑信息"/>
    <w:basedOn w:val="afffa"/>
    <w:rsid w:val="00083A09"/>
    <w:pPr>
      <w:framePr w:wrap="around"/>
      <w:spacing w:before="180" w:line="180" w:lineRule="exact"/>
    </w:pPr>
    <w:rPr>
      <w:sz w:val="21"/>
    </w:rPr>
  </w:style>
  <w:style w:type="paragraph" w:customStyle="1" w:styleId="afffc">
    <w:name w:val="封面正文"/>
    <w:rsid w:val="00083A09"/>
    <w:pPr>
      <w:jc w:val="both"/>
    </w:pPr>
  </w:style>
  <w:style w:type="paragraph" w:customStyle="1" w:styleId="af1">
    <w:name w:val="附录标识"/>
    <w:basedOn w:val="afa"/>
    <w:next w:val="afe"/>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d">
    <w:name w:val="附录标题"/>
    <w:basedOn w:val="afe"/>
    <w:next w:val="afe"/>
    <w:rsid w:val="00083A09"/>
    <w:pPr>
      <w:ind w:firstLineChars="0" w:firstLine="0"/>
      <w:jc w:val="center"/>
    </w:pPr>
    <w:rPr>
      <w:rFonts w:ascii="黑体" w:eastAsia="黑体"/>
    </w:rPr>
  </w:style>
  <w:style w:type="paragraph" w:customStyle="1" w:styleId="af">
    <w:name w:val="附录表标号"/>
    <w:basedOn w:val="afa"/>
    <w:next w:val="afe"/>
    <w:rsid w:val="00083A09"/>
    <w:pPr>
      <w:numPr>
        <w:numId w:val="7"/>
      </w:numPr>
      <w:tabs>
        <w:tab w:val="clear" w:pos="0"/>
      </w:tabs>
      <w:spacing w:line="14" w:lineRule="exact"/>
      <w:ind w:left="811" w:hanging="448"/>
      <w:jc w:val="center"/>
      <w:outlineLvl w:val="0"/>
    </w:pPr>
    <w:rPr>
      <w:color w:val="FFFFFF"/>
    </w:rPr>
  </w:style>
  <w:style w:type="paragraph" w:customStyle="1" w:styleId="af0">
    <w:name w:val="附录表标题"/>
    <w:basedOn w:val="afa"/>
    <w:next w:val="afe"/>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4">
    <w:name w:val="附录二级条标题"/>
    <w:basedOn w:val="afa"/>
    <w:next w:val="afe"/>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e">
    <w:name w:val="附录二级无"/>
    <w:basedOn w:val="af4"/>
    <w:rsid w:val="00BF617A"/>
    <w:pPr>
      <w:tabs>
        <w:tab w:val="clear" w:pos="360"/>
      </w:tabs>
      <w:spacing w:beforeLines="0" w:afterLines="0"/>
    </w:pPr>
    <w:rPr>
      <w:rFonts w:ascii="宋体" w:eastAsia="宋体"/>
      <w:szCs w:val="21"/>
    </w:rPr>
  </w:style>
  <w:style w:type="paragraph" w:customStyle="1" w:styleId="affff">
    <w:name w:val="附录公式"/>
    <w:basedOn w:val="afe"/>
    <w:next w:val="afe"/>
    <w:link w:val="Char0"/>
    <w:qFormat/>
    <w:rsid w:val="00083A09"/>
  </w:style>
  <w:style w:type="character" w:customStyle="1" w:styleId="Char0">
    <w:name w:val="附录公式 Char"/>
    <w:basedOn w:val="Char"/>
    <w:link w:val="affff"/>
    <w:rsid w:val="00083A09"/>
  </w:style>
  <w:style w:type="paragraph" w:customStyle="1" w:styleId="affff0">
    <w:name w:val="附录公式编号制表符"/>
    <w:basedOn w:val="afa"/>
    <w:next w:val="afe"/>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5">
    <w:name w:val="附录三级条标题"/>
    <w:basedOn w:val="af4"/>
    <w:next w:val="afe"/>
    <w:rsid w:val="00083A09"/>
    <w:pPr>
      <w:numPr>
        <w:ilvl w:val="4"/>
      </w:numPr>
      <w:tabs>
        <w:tab w:val="num" w:pos="360"/>
      </w:tabs>
      <w:outlineLvl w:val="4"/>
    </w:pPr>
  </w:style>
  <w:style w:type="paragraph" w:customStyle="1" w:styleId="affff1">
    <w:name w:val="附录三级无"/>
    <w:basedOn w:val="af5"/>
    <w:rsid w:val="00BF617A"/>
    <w:pPr>
      <w:tabs>
        <w:tab w:val="clear" w:pos="360"/>
      </w:tabs>
      <w:spacing w:beforeLines="0" w:afterLines="0"/>
    </w:pPr>
    <w:rPr>
      <w:rFonts w:ascii="宋体" w:eastAsia="宋体"/>
      <w:szCs w:val="21"/>
    </w:rPr>
  </w:style>
  <w:style w:type="paragraph" w:customStyle="1" w:styleId="af9">
    <w:name w:val="附录数字编号列项（二级）"/>
    <w:qFormat/>
    <w:rsid w:val="00A751C7"/>
    <w:pPr>
      <w:numPr>
        <w:ilvl w:val="1"/>
        <w:numId w:val="10"/>
      </w:numPr>
    </w:pPr>
    <w:rPr>
      <w:rFonts w:ascii="宋体"/>
      <w:sz w:val="21"/>
    </w:rPr>
  </w:style>
  <w:style w:type="paragraph" w:customStyle="1" w:styleId="af6">
    <w:name w:val="附录四级条标题"/>
    <w:basedOn w:val="af5"/>
    <w:next w:val="afe"/>
    <w:rsid w:val="00083A09"/>
    <w:pPr>
      <w:numPr>
        <w:ilvl w:val="5"/>
      </w:numPr>
      <w:tabs>
        <w:tab w:val="num" w:pos="360"/>
      </w:tabs>
      <w:outlineLvl w:val="5"/>
    </w:pPr>
  </w:style>
  <w:style w:type="paragraph" w:customStyle="1" w:styleId="affff2">
    <w:name w:val="附录四级无"/>
    <w:basedOn w:val="af6"/>
    <w:rsid w:val="00BF617A"/>
    <w:pPr>
      <w:tabs>
        <w:tab w:val="clear" w:pos="360"/>
      </w:tabs>
      <w:spacing w:beforeLines="0" w:afterLines="0"/>
    </w:pPr>
    <w:rPr>
      <w:rFonts w:ascii="宋体" w:eastAsia="宋体"/>
      <w:szCs w:val="21"/>
    </w:rPr>
  </w:style>
  <w:style w:type="paragraph" w:customStyle="1" w:styleId="a6">
    <w:name w:val="附录图标号"/>
    <w:basedOn w:val="afa"/>
    <w:rsid w:val="00083A09"/>
    <w:pPr>
      <w:keepNext/>
      <w:pageBreakBefore/>
      <w:widowControl/>
      <w:numPr>
        <w:numId w:val="8"/>
      </w:numPr>
      <w:spacing w:line="14" w:lineRule="exact"/>
      <w:ind w:left="0" w:firstLine="363"/>
      <w:jc w:val="center"/>
      <w:outlineLvl w:val="0"/>
    </w:pPr>
    <w:rPr>
      <w:color w:val="FFFFFF"/>
    </w:rPr>
  </w:style>
  <w:style w:type="paragraph" w:customStyle="1" w:styleId="a7">
    <w:name w:val="附录图标题"/>
    <w:basedOn w:val="afa"/>
    <w:next w:val="afe"/>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7">
    <w:name w:val="附录五级条标题"/>
    <w:basedOn w:val="af6"/>
    <w:next w:val="afe"/>
    <w:rsid w:val="00083A09"/>
    <w:pPr>
      <w:numPr>
        <w:ilvl w:val="6"/>
      </w:numPr>
      <w:tabs>
        <w:tab w:val="num" w:pos="360"/>
      </w:tabs>
      <w:outlineLvl w:val="6"/>
    </w:pPr>
  </w:style>
  <w:style w:type="paragraph" w:customStyle="1" w:styleId="affff3">
    <w:name w:val="附录五级无"/>
    <w:basedOn w:val="af7"/>
    <w:rsid w:val="00BF617A"/>
    <w:pPr>
      <w:tabs>
        <w:tab w:val="clear" w:pos="360"/>
      </w:tabs>
      <w:spacing w:beforeLines="0" w:afterLines="0"/>
    </w:pPr>
    <w:rPr>
      <w:rFonts w:ascii="宋体" w:eastAsia="宋体"/>
      <w:szCs w:val="21"/>
    </w:rPr>
  </w:style>
  <w:style w:type="paragraph" w:customStyle="1" w:styleId="af2">
    <w:name w:val="附录章标题"/>
    <w:next w:val="afe"/>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e"/>
    <w:rsid w:val="00083A09"/>
    <w:pPr>
      <w:numPr>
        <w:ilvl w:val="2"/>
      </w:numPr>
      <w:tabs>
        <w:tab w:val="num" w:pos="360"/>
      </w:tabs>
      <w:autoSpaceDN w:val="0"/>
      <w:spacing w:beforeLines="50" w:afterLines="50"/>
      <w:outlineLvl w:val="2"/>
    </w:pPr>
  </w:style>
  <w:style w:type="paragraph" w:customStyle="1" w:styleId="affff4">
    <w:name w:val="附录一级无"/>
    <w:basedOn w:val="af3"/>
    <w:rsid w:val="00BF617A"/>
    <w:pPr>
      <w:tabs>
        <w:tab w:val="clear" w:pos="360"/>
      </w:tabs>
      <w:spacing w:beforeLines="0" w:afterLines="0"/>
    </w:pPr>
    <w:rPr>
      <w:rFonts w:ascii="宋体" w:eastAsia="宋体"/>
      <w:szCs w:val="21"/>
    </w:rPr>
  </w:style>
  <w:style w:type="paragraph" w:customStyle="1" w:styleId="af8">
    <w:name w:val="附录字母编号列项（一级）"/>
    <w:qFormat/>
    <w:rsid w:val="00A751C7"/>
    <w:pPr>
      <w:numPr>
        <w:numId w:val="10"/>
      </w:numPr>
    </w:pPr>
    <w:rPr>
      <w:rFonts w:ascii="宋体"/>
      <w:noProof/>
      <w:sz w:val="21"/>
    </w:rPr>
  </w:style>
  <w:style w:type="paragraph" w:styleId="ab">
    <w:name w:val="footnote text"/>
    <w:basedOn w:val="afa"/>
    <w:rsid w:val="00074FBE"/>
    <w:pPr>
      <w:numPr>
        <w:numId w:val="12"/>
      </w:numPr>
      <w:snapToGrid w:val="0"/>
      <w:jc w:val="left"/>
    </w:pPr>
    <w:rPr>
      <w:rFonts w:ascii="宋体"/>
      <w:sz w:val="18"/>
      <w:szCs w:val="18"/>
    </w:rPr>
  </w:style>
  <w:style w:type="character" w:styleId="affff5">
    <w:name w:val="footnote reference"/>
    <w:basedOn w:val="afb"/>
    <w:semiHidden/>
    <w:rsid w:val="00083A09"/>
    <w:rPr>
      <w:vertAlign w:val="superscript"/>
    </w:rPr>
  </w:style>
  <w:style w:type="paragraph" w:customStyle="1" w:styleId="affff6">
    <w:name w:val="列项说明"/>
    <w:basedOn w:val="afa"/>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7">
    <w:name w:val="列项说明数字编号"/>
    <w:rsid w:val="00083A09"/>
    <w:pPr>
      <w:ind w:leftChars="400" w:left="600" w:hangingChars="200" w:hanging="200"/>
    </w:pPr>
    <w:rPr>
      <w:rFonts w:ascii="宋体"/>
      <w:sz w:val="21"/>
    </w:rPr>
  </w:style>
  <w:style w:type="paragraph" w:customStyle="1" w:styleId="affff8">
    <w:name w:val="目次、索引正文"/>
    <w:rsid w:val="00083A09"/>
    <w:pPr>
      <w:spacing w:line="320" w:lineRule="exact"/>
      <w:jc w:val="both"/>
    </w:pPr>
    <w:rPr>
      <w:rFonts w:ascii="宋体"/>
      <w:sz w:val="21"/>
    </w:rPr>
  </w:style>
  <w:style w:type="paragraph" w:styleId="3">
    <w:name w:val="toc 3"/>
    <w:basedOn w:val="afa"/>
    <w:next w:val="afa"/>
    <w:autoRedefine/>
    <w:semiHidden/>
    <w:rsid w:val="00961C93"/>
    <w:pPr>
      <w:tabs>
        <w:tab w:val="right" w:leader="dot" w:pos="9241"/>
      </w:tabs>
      <w:ind w:firstLineChars="100" w:firstLine="102"/>
      <w:jc w:val="left"/>
    </w:pPr>
    <w:rPr>
      <w:rFonts w:ascii="宋体"/>
      <w:szCs w:val="21"/>
    </w:rPr>
  </w:style>
  <w:style w:type="paragraph" w:styleId="4">
    <w:name w:val="toc 4"/>
    <w:basedOn w:val="afa"/>
    <w:next w:val="afa"/>
    <w:autoRedefine/>
    <w:semiHidden/>
    <w:rsid w:val="00961C93"/>
    <w:pPr>
      <w:tabs>
        <w:tab w:val="right" w:leader="dot" w:pos="9241"/>
      </w:tabs>
      <w:ind w:firstLineChars="200" w:firstLine="198"/>
      <w:jc w:val="left"/>
    </w:pPr>
    <w:rPr>
      <w:rFonts w:ascii="宋体"/>
      <w:szCs w:val="21"/>
    </w:rPr>
  </w:style>
  <w:style w:type="paragraph" w:styleId="5">
    <w:name w:val="toc 5"/>
    <w:basedOn w:val="afa"/>
    <w:next w:val="afa"/>
    <w:autoRedefine/>
    <w:semiHidden/>
    <w:rsid w:val="00961C93"/>
    <w:pPr>
      <w:tabs>
        <w:tab w:val="right" w:leader="dot" w:pos="9241"/>
      </w:tabs>
      <w:ind w:firstLineChars="300" w:firstLine="300"/>
      <w:jc w:val="left"/>
    </w:pPr>
    <w:rPr>
      <w:rFonts w:ascii="宋体"/>
      <w:szCs w:val="21"/>
    </w:rPr>
  </w:style>
  <w:style w:type="paragraph" w:styleId="6">
    <w:name w:val="toc 6"/>
    <w:basedOn w:val="afa"/>
    <w:next w:val="afa"/>
    <w:autoRedefine/>
    <w:semiHidden/>
    <w:rsid w:val="00961C93"/>
    <w:pPr>
      <w:tabs>
        <w:tab w:val="right" w:leader="dot" w:pos="9241"/>
      </w:tabs>
      <w:ind w:firstLineChars="400" w:firstLine="403"/>
      <w:jc w:val="left"/>
    </w:pPr>
    <w:rPr>
      <w:rFonts w:ascii="宋体"/>
      <w:szCs w:val="21"/>
    </w:rPr>
  </w:style>
  <w:style w:type="paragraph" w:styleId="7">
    <w:name w:val="toc 7"/>
    <w:basedOn w:val="afa"/>
    <w:next w:val="afa"/>
    <w:autoRedefine/>
    <w:semiHidden/>
    <w:rsid w:val="00961C93"/>
    <w:pPr>
      <w:tabs>
        <w:tab w:val="right" w:leader="dot" w:pos="9241"/>
      </w:tabs>
      <w:ind w:firstLineChars="500" w:firstLine="505"/>
      <w:jc w:val="left"/>
    </w:pPr>
    <w:rPr>
      <w:rFonts w:ascii="宋体"/>
      <w:szCs w:val="21"/>
    </w:rPr>
  </w:style>
  <w:style w:type="paragraph" w:styleId="8">
    <w:name w:val="toc 8"/>
    <w:basedOn w:val="afa"/>
    <w:next w:val="afa"/>
    <w:autoRedefine/>
    <w:semiHidden/>
    <w:rsid w:val="00D54CC3"/>
    <w:pPr>
      <w:tabs>
        <w:tab w:val="right" w:leader="dot" w:pos="9241"/>
      </w:tabs>
      <w:ind w:firstLineChars="600" w:firstLine="607"/>
      <w:jc w:val="left"/>
    </w:pPr>
    <w:rPr>
      <w:rFonts w:ascii="宋体"/>
      <w:szCs w:val="21"/>
    </w:rPr>
  </w:style>
  <w:style w:type="paragraph" w:styleId="9">
    <w:name w:val="toc 9"/>
    <w:basedOn w:val="afa"/>
    <w:next w:val="afa"/>
    <w:autoRedefine/>
    <w:semiHidden/>
    <w:rsid w:val="00083A09"/>
    <w:pPr>
      <w:ind w:left="1470"/>
      <w:jc w:val="left"/>
    </w:pPr>
    <w:rPr>
      <w:sz w:val="20"/>
      <w:szCs w:val="20"/>
    </w:rPr>
  </w:style>
  <w:style w:type="paragraph" w:customStyle="1" w:styleId="affff9">
    <w:name w:val="其他标准标志"/>
    <w:basedOn w:val="affb"/>
    <w:rsid w:val="0018211B"/>
    <w:pPr>
      <w:framePr w:w="6101" w:wrap="around" w:vAnchor="page" w:hAnchor="page" w:x="4673" w:y="942"/>
    </w:pPr>
    <w:rPr>
      <w:w w:val="130"/>
    </w:rPr>
  </w:style>
  <w:style w:type="paragraph" w:customStyle="1" w:styleId="affffa">
    <w:name w:val="其他标准称谓"/>
    <w:next w:val="afa"/>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b">
    <w:name w:val="其他发布部门"/>
    <w:basedOn w:val="afff4"/>
    <w:rsid w:val="00525656"/>
    <w:pPr>
      <w:framePr w:wrap="around" w:y="15310"/>
      <w:spacing w:line="0" w:lineRule="atLeast"/>
    </w:pPr>
    <w:rPr>
      <w:rFonts w:ascii="黑体" w:eastAsia="黑体"/>
      <w:b w:val="0"/>
    </w:rPr>
  </w:style>
  <w:style w:type="paragraph" w:customStyle="1" w:styleId="affffc">
    <w:name w:val="前言、引言标题"/>
    <w:next w:val="afe"/>
    <w:rsid w:val="00083A09"/>
    <w:pPr>
      <w:keepNext/>
      <w:pageBreakBefore/>
      <w:shd w:val="clear" w:color="FFFFFF" w:fill="FFFFFF"/>
      <w:spacing w:before="640" w:after="560"/>
      <w:jc w:val="center"/>
      <w:outlineLvl w:val="0"/>
    </w:pPr>
    <w:rPr>
      <w:rFonts w:ascii="黑体" w:eastAsia="黑体"/>
      <w:sz w:val="32"/>
    </w:rPr>
  </w:style>
  <w:style w:type="paragraph" w:customStyle="1" w:styleId="affffd">
    <w:name w:val="三级无"/>
    <w:basedOn w:val="a3"/>
    <w:rsid w:val="001C149C"/>
    <w:pPr>
      <w:spacing w:beforeLines="0" w:afterLines="0"/>
    </w:pPr>
    <w:rPr>
      <w:rFonts w:ascii="宋体" w:eastAsia="宋体"/>
    </w:rPr>
  </w:style>
  <w:style w:type="paragraph" w:customStyle="1" w:styleId="affffe">
    <w:name w:val="实施日期"/>
    <w:basedOn w:val="afff5"/>
    <w:rsid w:val="001C21AC"/>
    <w:pPr>
      <w:framePr w:wrap="around" w:vAnchor="page" w:hAnchor="text"/>
      <w:jc w:val="right"/>
    </w:pPr>
  </w:style>
  <w:style w:type="paragraph" w:customStyle="1" w:styleId="afffff">
    <w:name w:val="示例后文字"/>
    <w:basedOn w:val="afe"/>
    <w:next w:val="afe"/>
    <w:qFormat/>
    <w:rsid w:val="00083A09"/>
    <w:pPr>
      <w:ind w:firstLine="360"/>
    </w:pPr>
    <w:rPr>
      <w:sz w:val="18"/>
    </w:rPr>
  </w:style>
  <w:style w:type="paragraph" w:customStyle="1" w:styleId="afffff0">
    <w:name w:val="首示例"/>
    <w:next w:val="afe"/>
    <w:link w:val="Char1"/>
    <w:qFormat/>
    <w:rsid w:val="00083A09"/>
    <w:pPr>
      <w:tabs>
        <w:tab w:val="num" w:pos="360"/>
      </w:tabs>
    </w:pPr>
    <w:rPr>
      <w:rFonts w:ascii="宋体" w:hAnsi="宋体"/>
      <w:kern w:val="2"/>
      <w:sz w:val="18"/>
      <w:szCs w:val="18"/>
    </w:rPr>
  </w:style>
  <w:style w:type="character" w:customStyle="1" w:styleId="Char1">
    <w:name w:val="首示例 Char"/>
    <w:basedOn w:val="afb"/>
    <w:link w:val="afffff0"/>
    <w:rsid w:val="00083A09"/>
    <w:rPr>
      <w:rFonts w:ascii="宋体" w:hAnsi="宋体"/>
      <w:kern w:val="2"/>
      <w:sz w:val="18"/>
      <w:szCs w:val="18"/>
    </w:rPr>
  </w:style>
  <w:style w:type="paragraph" w:customStyle="1" w:styleId="afffff1">
    <w:name w:val="四级无"/>
    <w:basedOn w:val="a4"/>
    <w:rsid w:val="001C149C"/>
    <w:pPr>
      <w:spacing w:beforeLines="0" w:afterLines="0"/>
    </w:pPr>
    <w:rPr>
      <w:rFonts w:ascii="宋体" w:eastAsia="宋体"/>
    </w:rPr>
  </w:style>
  <w:style w:type="paragraph" w:styleId="10">
    <w:name w:val="index 1"/>
    <w:basedOn w:val="afa"/>
    <w:next w:val="afe"/>
    <w:rsid w:val="009951DC"/>
    <w:pPr>
      <w:tabs>
        <w:tab w:val="right" w:leader="dot" w:pos="9299"/>
      </w:tabs>
      <w:jc w:val="left"/>
    </w:pPr>
    <w:rPr>
      <w:rFonts w:ascii="宋体"/>
      <w:szCs w:val="21"/>
    </w:rPr>
  </w:style>
  <w:style w:type="paragraph" w:styleId="20">
    <w:name w:val="index 2"/>
    <w:basedOn w:val="afa"/>
    <w:next w:val="afa"/>
    <w:autoRedefine/>
    <w:rsid w:val="00083A09"/>
    <w:pPr>
      <w:ind w:left="420" w:hanging="210"/>
      <w:jc w:val="left"/>
    </w:pPr>
    <w:rPr>
      <w:rFonts w:ascii="Calibri" w:hAnsi="Calibri"/>
      <w:sz w:val="20"/>
      <w:szCs w:val="20"/>
    </w:rPr>
  </w:style>
  <w:style w:type="paragraph" w:styleId="30">
    <w:name w:val="index 3"/>
    <w:basedOn w:val="afa"/>
    <w:next w:val="afa"/>
    <w:autoRedefine/>
    <w:rsid w:val="00083A09"/>
    <w:pPr>
      <w:ind w:left="630" w:hanging="210"/>
      <w:jc w:val="left"/>
    </w:pPr>
    <w:rPr>
      <w:rFonts w:ascii="Calibri" w:hAnsi="Calibri"/>
      <w:sz w:val="20"/>
      <w:szCs w:val="20"/>
    </w:rPr>
  </w:style>
  <w:style w:type="paragraph" w:styleId="40">
    <w:name w:val="index 4"/>
    <w:basedOn w:val="afa"/>
    <w:next w:val="afa"/>
    <w:autoRedefine/>
    <w:rsid w:val="00083A09"/>
    <w:pPr>
      <w:ind w:left="840" w:hanging="210"/>
      <w:jc w:val="left"/>
    </w:pPr>
    <w:rPr>
      <w:rFonts w:ascii="Calibri" w:hAnsi="Calibri"/>
      <w:sz w:val="20"/>
      <w:szCs w:val="20"/>
    </w:rPr>
  </w:style>
  <w:style w:type="paragraph" w:styleId="50">
    <w:name w:val="index 5"/>
    <w:basedOn w:val="afa"/>
    <w:next w:val="afa"/>
    <w:autoRedefine/>
    <w:rsid w:val="00083A09"/>
    <w:pPr>
      <w:ind w:left="1050" w:hanging="210"/>
      <w:jc w:val="left"/>
    </w:pPr>
    <w:rPr>
      <w:rFonts w:ascii="Calibri" w:hAnsi="Calibri"/>
      <w:sz w:val="20"/>
      <w:szCs w:val="20"/>
    </w:rPr>
  </w:style>
  <w:style w:type="paragraph" w:styleId="60">
    <w:name w:val="index 6"/>
    <w:basedOn w:val="afa"/>
    <w:next w:val="afa"/>
    <w:autoRedefine/>
    <w:rsid w:val="00083A09"/>
    <w:pPr>
      <w:ind w:left="1260" w:hanging="210"/>
      <w:jc w:val="left"/>
    </w:pPr>
    <w:rPr>
      <w:rFonts w:ascii="Calibri" w:hAnsi="Calibri"/>
      <w:sz w:val="20"/>
      <w:szCs w:val="20"/>
    </w:rPr>
  </w:style>
  <w:style w:type="paragraph" w:styleId="70">
    <w:name w:val="index 7"/>
    <w:basedOn w:val="afa"/>
    <w:next w:val="afa"/>
    <w:autoRedefine/>
    <w:rsid w:val="00083A09"/>
    <w:pPr>
      <w:ind w:left="1470" w:hanging="210"/>
      <w:jc w:val="left"/>
    </w:pPr>
    <w:rPr>
      <w:rFonts w:ascii="Calibri" w:hAnsi="Calibri"/>
      <w:sz w:val="20"/>
      <w:szCs w:val="20"/>
    </w:rPr>
  </w:style>
  <w:style w:type="paragraph" w:styleId="80">
    <w:name w:val="index 8"/>
    <w:basedOn w:val="afa"/>
    <w:next w:val="afa"/>
    <w:autoRedefine/>
    <w:rsid w:val="00083A09"/>
    <w:pPr>
      <w:ind w:left="1680" w:hanging="210"/>
      <w:jc w:val="left"/>
    </w:pPr>
    <w:rPr>
      <w:rFonts w:ascii="Calibri" w:hAnsi="Calibri"/>
      <w:sz w:val="20"/>
      <w:szCs w:val="20"/>
    </w:rPr>
  </w:style>
  <w:style w:type="paragraph" w:styleId="90">
    <w:name w:val="index 9"/>
    <w:basedOn w:val="afa"/>
    <w:next w:val="afa"/>
    <w:autoRedefine/>
    <w:rsid w:val="00083A09"/>
    <w:pPr>
      <w:ind w:left="1890" w:hanging="210"/>
      <w:jc w:val="left"/>
    </w:pPr>
    <w:rPr>
      <w:rFonts w:ascii="Calibri" w:hAnsi="Calibri"/>
      <w:sz w:val="20"/>
      <w:szCs w:val="20"/>
    </w:rPr>
  </w:style>
  <w:style w:type="paragraph" w:styleId="afffff2">
    <w:name w:val="index heading"/>
    <w:basedOn w:val="afa"/>
    <w:next w:val="10"/>
    <w:rsid w:val="00083A09"/>
    <w:pPr>
      <w:spacing w:before="120" w:after="120"/>
      <w:jc w:val="center"/>
    </w:pPr>
    <w:rPr>
      <w:rFonts w:ascii="Calibri" w:hAnsi="Calibri"/>
      <w:b/>
      <w:bCs/>
      <w:iCs/>
      <w:szCs w:val="20"/>
    </w:rPr>
  </w:style>
  <w:style w:type="paragraph" w:styleId="afffff3">
    <w:name w:val="caption"/>
    <w:basedOn w:val="afa"/>
    <w:next w:val="afa"/>
    <w:qFormat/>
    <w:rsid w:val="00083A09"/>
    <w:pPr>
      <w:spacing w:before="152" w:after="160"/>
    </w:pPr>
    <w:rPr>
      <w:rFonts w:ascii="Arial" w:eastAsia="黑体" w:hAnsi="Arial" w:cs="Arial"/>
      <w:sz w:val="20"/>
      <w:szCs w:val="20"/>
    </w:rPr>
  </w:style>
  <w:style w:type="paragraph" w:customStyle="1" w:styleId="afffff4">
    <w:name w:val="条文脚注"/>
    <w:basedOn w:val="ab"/>
    <w:rsid w:val="000D718B"/>
    <w:pPr>
      <w:numPr>
        <w:numId w:val="0"/>
      </w:numPr>
      <w:jc w:val="both"/>
    </w:pPr>
  </w:style>
  <w:style w:type="paragraph" w:customStyle="1" w:styleId="afffff5">
    <w:name w:val="图标脚注说明"/>
    <w:basedOn w:val="afe"/>
    <w:rsid w:val="000D718B"/>
    <w:pPr>
      <w:ind w:left="840" w:firstLineChars="0" w:hanging="420"/>
    </w:pPr>
    <w:rPr>
      <w:sz w:val="18"/>
      <w:szCs w:val="18"/>
    </w:rPr>
  </w:style>
  <w:style w:type="paragraph" w:customStyle="1" w:styleId="afffff6">
    <w:name w:val="图表脚注说明"/>
    <w:basedOn w:val="afa"/>
    <w:rsid w:val="003912E7"/>
    <w:pPr>
      <w:ind w:left="544" w:hanging="181"/>
    </w:pPr>
    <w:rPr>
      <w:rFonts w:ascii="宋体"/>
      <w:sz w:val="18"/>
      <w:szCs w:val="18"/>
    </w:rPr>
  </w:style>
  <w:style w:type="paragraph" w:customStyle="1" w:styleId="afffff7">
    <w:name w:val="图的脚注"/>
    <w:next w:val="afe"/>
    <w:autoRedefine/>
    <w:qFormat/>
    <w:rsid w:val="00083A09"/>
    <w:pPr>
      <w:widowControl w:val="0"/>
      <w:ind w:leftChars="200" w:left="840" w:hangingChars="200" w:hanging="420"/>
      <w:jc w:val="both"/>
    </w:pPr>
    <w:rPr>
      <w:rFonts w:ascii="宋体"/>
      <w:sz w:val="18"/>
    </w:rPr>
  </w:style>
  <w:style w:type="table" w:styleId="afffff8">
    <w:name w:val="Table Grid"/>
    <w:basedOn w:val="afc"/>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9">
    <w:name w:val="endnote text"/>
    <w:basedOn w:val="afa"/>
    <w:semiHidden/>
    <w:rsid w:val="00083A09"/>
    <w:pPr>
      <w:snapToGrid w:val="0"/>
      <w:jc w:val="left"/>
    </w:pPr>
  </w:style>
  <w:style w:type="character" w:styleId="afffffa">
    <w:name w:val="endnote reference"/>
    <w:basedOn w:val="afb"/>
    <w:semiHidden/>
    <w:rsid w:val="00083A09"/>
    <w:rPr>
      <w:vertAlign w:val="superscript"/>
    </w:rPr>
  </w:style>
  <w:style w:type="paragraph" w:styleId="afffffb">
    <w:name w:val="Document Map"/>
    <w:basedOn w:val="afa"/>
    <w:semiHidden/>
    <w:rsid w:val="00083A09"/>
    <w:pPr>
      <w:shd w:val="clear" w:color="auto" w:fill="000080"/>
    </w:pPr>
  </w:style>
  <w:style w:type="paragraph" w:customStyle="1" w:styleId="afffffc">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d">
    <w:name w:val="五级无"/>
    <w:basedOn w:val="a5"/>
    <w:rsid w:val="001C149C"/>
    <w:pPr>
      <w:spacing w:beforeLines="0" w:afterLines="0"/>
    </w:pPr>
    <w:rPr>
      <w:rFonts w:ascii="宋体" w:eastAsia="宋体"/>
    </w:rPr>
  </w:style>
  <w:style w:type="character" w:styleId="afffffe">
    <w:name w:val="page number"/>
    <w:basedOn w:val="afb"/>
    <w:rsid w:val="00083A09"/>
    <w:rPr>
      <w:rFonts w:ascii="Times New Roman" w:eastAsia="宋体" w:hAnsi="Times New Roman"/>
      <w:sz w:val="18"/>
    </w:rPr>
  </w:style>
  <w:style w:type="paragraph" w:customStyle="1" w:styleId="affffff">
    <w:name w:val="一级无"/>
    <w:basedOn w:val="a1"/>
    <w:rsid w:val="001C149C"/>
    <w:pPr>
      <w:spacing w:beforeLines="0" w:afterLines="0"/>
    </w:pPr>
    <w:rPr>
      <w:rFonts w:ascii="宋体" w:eastAsia="宋体"/>
    </w:rPr>
  </w:style>
  <w:style w:type="character" w:styleId="affffff0">
    <w:name w:val="FollowedHyperlink"/>
    <w:basedOn w:val="afb"/>
    <w:rsid w:val="00083A09"/>
    <w:rPr>
      <w:color w:val="800080"/>
      <w:u w:val="single"/>
    </w:rPr>
  </w:style>
  <w:style w:type="paragraph" w:customStyle="1" w:styleId="affffff1">
    <w:name w:val="正文表标题"/>
    <w:next w:val="afe"/>
    <w:rsid w:val="00083A09"/>
    <w:pPr>
      <w:tabs>
        <w:tab w:val="num" w:pos="360"/>
      </w:tabs>
      <w:spacing w:beforeLines="50" w:afterLines="50"/>
      <w:jc w:val="center"/>
    </w:pPr>
    <w:rPr>
      <w:rFonts w:ascii="黑体" w:eastAsia="黑体"/>
      <w:sz w:val="21"/>
    </w:rPr>
  </w:style>
  <w:style w:type="paragraph" w:customStyle="1" w:styleId="affffff2">
    <w:name w:val="正文公式编号制表符"/>
    <w:basedOn w:val="afe"/>
    <w:next w:val="afe"/>
    <w:qFormat/>
    <w:rsid w:val="00EC680A"/>
    <w:pPr>
      <w:ind w:firstLineChars="0" w:firstLine="0"/>
    </w:pPr>
  </w:style>
  <w:style w:type="paragraph" w:customStyle="1" w:styleId="affffff3">
    <w:name w:val="正文图标题"/>
    <w:next w:val="afe"/>
    <w:rsid w:val="00083A09"/>
    <w:pPr>
      <w:tabs>
        <w:tab w:val="num" w:pos="360"/>
      </w:tabs>
      <w:spacing w:beforeLines="50" w:afterLines="50"/>
      <w:jc w:val="center"/>
    </w:pPr>
    <w:rPr>
      <w:rFonts w:ascii="黑体" w:eastAsia="黑体"/>
      <w:sz w:val="21"/>
    </w:rPr>
  </w:style>
  <w:style w:type="paragraph" w:customStyle="1" w:styleId="affffff4">
    <w:name w:val="终结线"/>
    <w:basedOn w:val="afa"/>
    <w:rsid w:val="00083A09"/>
    <w:pPr>
      <w:framePr w:hSpace="181" w:vSpace="181" w:wrap="around" w:vAnchor="text" w:hAnchor="margin" w:xAlign="center" w:y="285"/>
    </w:pPr>
  </w:style>
  <w:style w:type="paragraph" w:customStyle="1" w:styleId="affffff5">
    <w:name w:val="其他发布日期"/>
    <w:basedOn w:val="afff5"/>
    <w:rsid w:val="006E4A7F"/>
    <w:pPr>
      <w:framePr w:wrap="around" w:vAnchor="page" w:hAnchor="text" w:x="1419"/>
    </w:pPr>
  </w:style>
  <w:style w:type="paragraph" w:customStyle="1" w:styleId="affffff6">
    <w:name w:val="其他实施日期"/>
    <w:basedOn w:val="affffe"/>
    <w:rsid w:val="006E4A7F"/>
    <w:pPr>
      <w:framePr w:wrap="around"/>
    </w:pPr>
  </w:style>
  <w:style w:type="paragraph" w:customStyle="1" w:styleId="21">
    <w:name w:val="封面标准名称2"/>
    <w:basedOn w:val="afff7"/>
    <w:rsid w:val="0028269A"/>
    <w:pPr>
      <w:framePr w:wrap="around" w:y="4469"/>
      <w:spacing w:beforeLines="630"/>
    </w:pPr>
  </w:style>
  <w:style w:type="paragraph" w:customStyle="1" w:styleId="22">
    <w:name w:val="封面标准英文名称2"/>
    <w:basedOn w:val="afff8"/>
    <w:rsid w:val="0028269A"/>
    <w:pPr>
      <w:framePr w:wrap="around" w:y="4469"/>
    </w:pPr>
  </w:style>
  <w:style w:type="paragraph" w:customStyle="1" w:styleId="23">
    <w:name w:val="封面一致性程度标识2"/>
    <w:basedOn w:val="afff9"/>
    <w:rsid w:val="0028269A"/>
    <w:pPr>
      <w:framePr w:wrap="around" w:y="4469"/>
    </w:pPr>
  </w:style>
  <w:style w:type="paragraph" w:customStyle="1" w:styleId="24">
    <w:name w:val="封面标准文稿类别2"/>
    <w:basedOn w:val="afffa"/>
    <w:rsid w:val="0028269A"/>
    <w:pPr>
      <w:framePr w:wrap="around" w:y="4469"/>
    </w:pPr>
  </w:style>
  <w:style w:type="paragraph" w:customStyle="1" w:styleId="25">
    <w:name w:val="封面标准文稿编辑信息2"/>
    <w:basedOn w:val="afffb"/>
    <w:rsid w:val="0028269A"/>
    <w:pPr>
      <w:framePr w:wrap="around" w:y="4469"/>
    </w:pPr>
  </w:style>
  <w:style w:type="paragraph" w:customStyle="1" w:styleId="aff3">
    <w:name w:val="示例内容"/>
    <w:rsid w:val="00B636A8"/>
    <w:pPr>
      <w:ind w:firstLineChars="200" w:firstLine="200"/>
    </w:pPr>
    <w:rPr>
      <w:rFonts w:ascii="宋体"/>
      <w:noProof/>
      <w:sz w:val="18"/>
      <w:szCs w:val="18"/>
    </w:rPr>
  </w:style>
  <w:style w:type="paragraph" w:customStyle="1" w:styleId="affffff7">
    <w:name w:val="a"/>
    <w:basedOn w:val="afa"/>
    <w:rsid w:val="000607A3"/>
    <w:pPr>
      <w:widowControl/>
      <w:spacing w:before="100" w:beforeAutospacing="1" w:after="100" w:afterAutospacing="1"/>
      <w:jc w:val="left"/>
    </w:pPr>
    <w:rPr>
      <w:rFonts w:ascii="宋体" w:hAnsi="宋体" w:cs="宋体"/>
      <w:kern w:val="0"/>
      <w:sz w:val="24"/>
    </w:rPr>
  </w:style>
  <w:style w:type="paragraph" w:styleId="11">
    <w:name w:val="toc 1"/>
    <w:basedOn w:val="afa"/>
    <w:next w:val="afa"/>
    <w:autoRedefine/>
    <w:uiPriority w:val="39"/>
    <w:rsid w:val="00961C93"/>
    <w:pPr>
      <w:tabs>
        <w:tab w:val="right" w:leader="dot" w:pos="9241"/>
      </w:tabs>
      <w:spacing w:beforeLines="25" w:afterLines="25"/>
      <w:jc w:val="left"/>
    </w:pPr>
    <w:rPr>
      <w:rFonts w:ascii="宋体"/>
      <w:szCs w:val="21"/>
    </w:rPr>
  </w:style>
  <w:style w:type="paragraph" w:styleId="26">
    <w:name w:val="toc 2"/>
    <w:basedOn w:val="afa"/>
    <w:next w:val="afa"/>
    <w:autoRedefine/>
    <w:semiHidden/>
    <w:rsid w:val="00961C93"/>
    <w:pPr>
      <w:tabs>
        <w:tab w:val="right" w:leader="dot" w:pos="9241"/>
      </w:tabs>
    </w:pPr>
    <w:rPr>
      <w:rFonts w:ascii="宋体"/>
      <w:szCs w:val="21"/>
    </w:rPr>
  </w:style>
  <w:style w:type="paragraph" w:styleId="affffff8">
    <w:name w:val="Balloon Text"/>
    <w:basedOn w:val="afa"/>
    <w:link w:val="Char2"/>
    <w:rsid w:val="00BD2D39"/>
    <w:rPr>
      <w:sz w:val="18"/>
      <w:szCs w:val="18"/>
    </w:rPr>
  </w:style>
  <w:style w:type="character" w:customStyle="1" w:styleId="Char2">
    <w:name w:val="批注框文本 Char"/>
    <w:basedOn w:val="afb"/>
    <w:link w:val="affffff8"/>
    <w:rsid w:val="00BD2D39"/>
    <w:rPr>
      <w:kern w:val="2"/>
      <w:sz w:val="18"/>
      <w:szCs w:val="18"/>
    </w:rPr>
  </w:style>
  <w:style w:type="paragraph" w:styleId="affffff9">
    <w:name w:val="List Paragraph"/>
    <w:basedOn w:val="afa"/>
    <w:uiPriority w:val="34"/>
    <w:unhideWhenUsed/>
    <w:qFormat/>
    <w:rsid w:val="00487FF7"/>
    <w:pPr>
      <w:ind w:firstLineChars="200" w:firstLine="420"/>
    </w:pPr>
    <w:rPr>
      <w:szCs w:val="20"/>
    </w:rPr>
  </w:style>
  <w:style w:type="character" w:styleId="affffffa">
    <w:name w:val="annotation reference"/>
    <w:basedOn w:val="afb"/>
    <w:rsid w:val="00055CA6"/>
    <w:rPr>
      <w:sz w:val="21"/>
      <w:szCs w:val="21"/>
    </w:rPr>
  </w:style>
  <w:style w:type="paragraph" w:styleId="affffffb">
    <w:name w:val="annotation text"/>
    <w:basedOn w:val="afa"/>
    <w:link w:val="Char3"/>
    <w:rsid w:val="00055CA6"/>
    <w:pPr>
      <w:jc w:val="left"/>
    </w:pPr>
  </w:style>
  <w:style w:type="character" w:customStyle="1" w:styleId="Char3">
    <w:name w:val="批注文字 Char"/>
    <w:basedOn w:val="afb"/>
    <w:link w:val="affffffb"/>
    <w:rsid w:val="00055CA6"/>
    <w:rPr>
      <w:kern w:val="2"/>
      <w:sz w:val="21"/>
      <w:szCs w:val="24"/>
    </w:rPr>
  </w:style>
  <w:style w:type="paragraph" w:styleId="affffffc">
    <w:name w:val="annotation subject"/>
    <w:basedOn w:val="affffffb"/>
    <w:next w:val="affffffb"/>
    <w:link w:val="Char4"/>
    <w:rsid w:val="00055CA6"/>
    <w:rPr>
      <w:b/>
      <w:bCs/>
    </w:rPr>
  </w:style>
  <w:style w:type="character" w:customStyle="1" w:styleId="Char4">
    <w:name w:val="批注主题 Char"/>
    <w:basedOn w:val="Char3"/>
    <w:link w:val="affffffc"/>
    <w:rsid w:val="00055CA6"/>
    <w:rPr>
      <w:b/>
      <w:bCs/>
    </w:rPr>
  </w:style>
</w:styles>
</file>

<file path=word/webSettings.xml><?xml version="1.0" encoding="utf-8"?>
<w:webSettings xmlns:r="http://schemas.openxmlformats.org/officeDocument/2006/relationships" xmlns:w="http://schemas.openxmlformats.org/wordprocessingml/2006/main">
  <w:divs>
    <w:div w:id="95173913">
      <w:bodyDiv w:val="1"/>
      <w:marLeft w:val="0"/>
      <w:marRight w:val="0"/>
      <w:marTop w:val="0"/>
      <w:marBottom w:val="0"/>
      <w:divBdr>
        <w:top w:val="none" w:sz="0" w:space="0" w:color="auto"/>
        <w:left w:val="none" w:sz="0" w:space="0" w:color="auto"/>
        <w:bottom w:val="none" w:sz="0" w:space="0" w:color="auto"/>
        <w:right w:val="none" w:sz="0" w:space="0" w:color="auto"/>
      </w:divBdr>
    </w:div>
    <w:div w:id="363600219">
      <w:bodyDiv w:val="1"/>
      <w:marLeft w:val="0"/>
      <w:marRight w:val="0"/>
      <w:marTop w:val="0"/>
      <w:marBottom w:val="0"/>
      <w:divBdr>
        <w:top w:val="none" w:sz="0" w:space="0" w:color="auto"/>
        <w:left w:val="none" w:sz="0" w:space="0" w:color="auto"/>
        <w:bottom w:val="none" w:sz="0" w:space="0" w:color="auto"/>
        <w:right w:val="none" w:sz="0" w:space="0" w:color="auto"/>
      </w:divBdr>
    </w:div>
    <w:div w:id="1564943610">
      <w:bodyDiv w:val="1"/>
      <w:marLeft w:val="0"/>
      <w:marRight w:val="0"/>
      <w:marTop w:val="0"/>
      <w:marBottom w:val="0"/>
      <w:divBdr>
        <w:top w:val="none" w:sz="0" w:space="0" w:color="auto"/>
        <w:left w:val="none" w:sz="0" w:space="0" w:color="auto"/>
        <w:bottom w:val="none" w:sz="0" w:space="0" w:color="auto"/>
        <w:right w:val="none" w:sz="0" w:space="0" w:color="auto"/>
      </w:divBdr>
      <w:divsChild>
        <w:div w:id="1226339225">
          <w:marLeft w:val="0"/>
          <w:marRight w:val="0"/>
          <w:marTop w:val="0"/>
          <w:marBottom w:val="0"/>
          <w:divBdr>
            <w:top w:val="none" w:sz="0" w:space="0" w:color="auto"/>
            <w:left w:val="none" w:sz="0" w:space="0" w:color="auto"/>
            <w:bottom w:val="none" w:sz="0" w:space="0" w:color="auto"/>
            <w:right w:val="none" w:sz="0" w:space="0" w:color="auto"/>
          </w:divBdr>
        </w:div>
      </w:divsChild>
    </w:div>
    <w:div w:id="1604726917">
      <w:bodyDiv w:val="1"/>
      <w:marLeft w:val="0"/>
      <w:marRight w:val="0"/>
      <w:marTop w:val="0"/>
      <w:marBottom w:val="0"/>
      <w:divBdr>
        <w:top w:val="none" w:sz="0" w:space="0" w:color="auto"/>
        <w:left w:val="none" w:sz="0" w:space="0" w:color="auto"/>
        <w:bottom w:val="none" w:sz="0" w:space="0" w:color="auto"/>
        <w:right w:val="none" w:sz="0" w:space="0" w:color="auto"/>
      </w:divBdr>
      <w:divsChild>
        <w:div w:id="858156142">
          <w:marLeft w:val="0"/>
          <w:marRight w:val="0"/>
          <w:marTop w:val="0"/>
          <w:marBottom w:val="0"/>
          <w:divBdr>
            <w:top w:val="none" w:sz="0" w:space="0" w:color="auto"/>
            <w:left w:val="none" w:sz="0" w:space="0" w:color="auto"/>
            <w:bottom w:val="none" w:sz="0" w:space="0" w:color="auto"/>
            <w:right w:val="none" w:sz="0" w:space="0" w:color="auto"/>
          </w:divBdr>
        </w:div>
      </w:divsChild>
    </w:div>
    <w:div w:id="1835685779">
      <w:bodyDiv w:val="1"/>
      <w:marLeft w:val="0"/>
      <w:marRight w:val="0"/>
      <w:marTop w:val="0"/>
      <w:marBottom w:val="0"/>
      <w:divBdr>
        <w:top w:val="none" w:sz="0" w:space="0" w:color="auto"/>
        <w:left w:val="none" w:sz="0" w:space="0" w:color="auto"/>
        <w:bottom w:val="none" w:sz="0" w:space="0" w:color="auto"/>
        <w:right w:val="none" w:sz="0" w:space="0" w:color="auto"/>
      </w:divBdr>
    </w:div>
    <w:div w:id="213532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99" Type="http://schemas.openxmlformats.org/officeDocument/2006/relationships/oleObject" Target="embeddings/oleObject154.bin"/><Relationship Id="rId303" Type="http://schemas.openxmlformats.org/officeDocument/2006/relationships/oleObject" Target="embeddings/oleObject156.bin"/><Relationship Id="rId21" Type="http://schemas.openxmlformats.org/officeDocument/2006/relationships/image" Target="media/image5.wmf"/><Relationship Id="rId42" Type="http://schemas.openxmlformats.org/officeDocument/2006/relationships/oleObject" Target="embeddings/oleObject15.bin"/><Relationship Id="rId63" Type="http://schemas.openxmlformats.org/officeDocument/2006/relationships/image" Target="media/image26.wmf"/><Relationship Id="rId84" Type="http://schemas.openxmlformats.org/officeDocument/2006/relationships/image" Target="media/image36.wmf"/><Relationship Id="rId138" Type="http://schemas.openxmlformats.org/officeDocument/2006/relationships/oleObject" Target="embeddings/oleObject68.bin"/><Relationship Id="rId159" Type="http://schemas.openxmlformats.org/officeDocument/2006/relationships/image" Target="media/image68.wmf"/><Relationship Id="rId170" Type="http://schemas.openxmlformats.org/officeDocument/2006/relationships/oleObject" Target="embeddings/oleObject86.bin"/><Relationship Id="rId191" Type="http://schemas.openxmlformats.org/officeDocument/2006/relationships/oleObject" Target="embeddings/oleObject97.bin"/><Relationship Id="rId205" Type="http://schemas.openxmlformats.org/officeDocument/2006/relationships/oleObject" Target="embeddings/oleObject104.bin"/><Relationship Id="rId226" Type="http://schemas.openxmlformats.org/officeDocument/2006/relationships/oleObject" Target="embeddings/oleObject115.bin"/><Relationship Id="rId247" Type="http://schemas.openxmlformats.org/officeDocument/2006/relationships/image" Target="media/image110.wmf"/><Relationship Id="rId107" Type="http://schemas.openxmlformats.org/officeDocument/2006/relationships/oleObject" Target="embeddings/oleObject51.bin"/><Relationship Id="rId268" Type="http://schemas.openxmlformats.org/officeDocument/2006/relationships/image" Target="media/image118.wmf"/><Relationship Id="rId289" Type="http://schemas.openxmlformats.org/officeDocument/2006/relationships/oleObject" Target="embeddings/oleObject149.bin"/><Relationship Id="rId11" Type="http://schemas.openxmlformats.org/officeDocument/2006/relationships/header" Target="header2.xml"/><Relationship Id="rId32" Type="http://schemas.openxmlformats.org/officeDocument/2006/relationships/oleObject" Target="embeddings/oleObject10.bin"/><Relationship Id="rId53" Type="http://schemas.openxmlformats.org/officeDocument/2006/relationships/image" Target="media/image21.wmf"/><Relationship Id="rId74" Type="http://schemas.openxmlformats.org/officeDocument/2006/relationships/oleObject" Target="embeddings/oleObject31.bin"/><Relationship Id="rId128" Type="http://schemas.openxmlformats.org/officeDocument/2006/relationships/image" Target="media/image53.emf"/><Relationship Id="rId149" Type="http://schemas.openxmlformats.org/officeDocument/2006/relationships/image" Target="media/image63.wmf"/><Relationship Id="rId314" Type="http://schemas.openxmlformats.org/officeDocument/2006/relationships/fontTable" Target="fontTable.xml"/><Relationship Id="rId5" Type="http://schemas.openxmlformats.org/officeDocument/2006/relationships/settings" Target="settings.xml"/><Relationship Id="rId95" Type="http://schemas.openxmlformats.org/officeDocument/2006/relationships/image" Target="media/image41.wmf"/><Relationship Id="rId160" Type="http://schemas.openxmlformats.org/officeDocument/2006/relationships/oleObject" Target="embeddings/oleObject80.bin"/><Relationship Id="rId181" Type="http://schemas.openxmlformats.org/officeDocument/2006/relationships/oleObject" Target="embeddings/oleObject92.bin"/><Relationship Id="rId216" Type="http://schemas.openxmlformats.org/officeDocument/2006/relationships/image" Target="media/image95.wmf"/><Relationship Id="rId237" Type="http://schemas.openxmlformats.org/officeDocument/2006/relationships/image" Target="media/image105.wmf"/><Relationship Id="rId258" Type="http://schemas.openxmlformats.org/officeDocument/2006/relationships/image" Target="media/image114.wmf"/><Relationship Id="rId279" Type="http://schemas.openxmlformats.org/officeDocument/2006/relationships/oleObject" Target="embeddings/oleObject144.bin"/><Relationship Id="rId22" Type="http://schemas.openxmlformats.org/officeDocument/2006/relationships/oleObject" Target="embeddings/oleObject5.bin"/><Relationship Id="rId43" Type="http://schemas.openxmlformats.org/officeDocument/2006/relationships/image" Target="media/image16.wmf"/><Relationship Id="rId64" Type="http://schemas.openxmlformats.org/officeDocument/2006/relationships/oleObject" Target="embeddings/oleObject26.bin"/><Relationship Id="rId118" Type="http://schemas.openxmlformats.org/officeDocument/2006/relationships/oleObject" Target="embeddings/oleObject57.bin"/><Relationship Id="rId139" Type="http://schemas.openxmlformats.org/officeDocument/2006/relationships/image" Target="media/image59.wmf"/><Relationship Id="rId290" Type="http://schemas.openxmlformats.org/officeDocument/2006/relationships/image" Target="media/image129.wmf"/><Relationship Id="rId304" Type="http://schemas.openxmlformats.org/officeDocument/2006/relationships/image" Target="media/image136.wmf"/><Relationship Id="rId85" Type="http://schemas.openxmlformats.org/officeDocument/2006/relationships/oleObject" Target="embeddings/oleObject37.bin"/><Relationship Id="rId150" Type="http://schemas.openxmlformats.org/officeDocument/2006/relationships/oleObject" Target="embeddings/oleObject75.bin"/><Relationship Id="rId171" Type="http://schemas.openxmlformats.org/officeDocument/2006/relationships/oleObject" Target="embeddings/oleObject87.bin"/><Relationship Id="rId192" Type="http://schemas.openxmlformats.org/officeDocument/2006/relationships/image" Target="media/image83.wmf"/><Relationship Id="rId206" Type="http://schemas.openxmlformats.org/officeDocument/2006/relationships/image" Target="media/image90.wmf"/><Relationship Id="rId227" Type="http://schemas.openxmlformats.org/officeDocument/2006/relationships/image" Target="media/image100.wmf"/><Relationship Id="rId248" Type="http://schemas.openxmlformats.org/officeDocument/2006/relationships/oleObject" Target="embeddings/oleObject126.bin"/><Relationship Id="rId269" Type="http://schemas.openxmlformats.org/officeDocument/2006/relationships/oleObject" Target="embeddings/oleObject139.bin"/><Relationship Id="rId12" Type="http://schemas.openxmlformats.org/officeDocument/2006/relationships/footer" Target="footer2.xml"/><Relationship Id="rId33" Type="http://schemas.openxmlformats.org/officeDocument/2006/relationships/image" Target="media/image11.wmf"/><Relationship Id="rId108" Type="http://schemas.openxmlformats.org/officeDocument/2006/relationships/image" Target="media/image45.wmf"/><Relationship Id="rId129" Type="http://schemas.openxmlformats.org/officeDocument/2006/relationships/image" Target="media/image54.wmf"/><Relationship Id="rId280" Type="http://schemas.openxmlformats.org/officeDocument/2006/relationships/image" Target="media/image124.wmf"/><Relationship Id="rId315" Type="http://schemas.openxmlformats.org/officeDocument/2006/relationships/theme" Target="theme/theme1.xml"/><Relationship Id="rId54" Type="http://schemas.openxmlformats.org/officeDocument/2006/relationships/oleObject" Target="embeddings/oleObject21.bin"/><Relationship Id="rId75" Type="http://schemas.openxmlformats.org/officeDocument/2006/relationships/image" Target="media/image32.wmf"/><Relationship Id="rId96" Type="http://schemas.openxmlformats.org/officeDocument/2006/relationships/oleObject" Target="embeddings/oleObject43.bin"/><Relationship Id="rId140" Type="http://schemas.openxmlformats.org/officeDocument/2006/relationships/oleObject" Target="embeddings/oleObject69.bin"/><Relationship Id="rId161" Type="http://schemas.openxmlformats.org/officeDocument/2006/relationships/image" Target="media/image69.wmf"/><Relationship Id="rId182" Type="http://schemas.openxmlformats.org/officeDocument/2006/relationships/image" Target="media/image78.wmf"/><Relationship Id="rId217" Type="http://schemas.openxmlformats.org/officeDocument/2006/relationships/oleObject" Target="embeddings/oleObject110.bin"/><Relationship Id="rId6" Type="http://schemas.openxmlformats.org/officeDocument/2006/relationships/webSettings" Target="webSettings.xml"/><Relationship Id="rId238" Type="http://schemas.openxmlformats.org/officeDocument/2006/relationships/oleObject" Target="embeddings/oleObject121.bin"/><Relationship Id="rId259" Type="http://schemas.openxmlformats.org/officeDocument/2006/relationships/oleObject" Target="embeddings/oleObject133.bin"/><Relationship Id="rId23" Type="http://schemas.openxmlformats.org/officeDocument/2006/relationships/image" Target="media/image6.wmf"/><Relationship Id="rId119" Type="http://schemas.openxmlformats.org/officeDocument/2006/relationships/oleObject" Target="embeddings/oleObject58.bin"/><Relationship Id="rId270" Type="http://schemas.openxmlformats.org/officeDocument/2006/relationships/image" Target="media/image119.wmf"/><Relationship Id="rId291" Type="http://schemas.openxmlformats.org/officeDocument/2006/relationships/oleObject" Target="embeddings/oleObject150.bin"/><Relationship Id="rId305" Type="http://schemas.openxmlformats.org/officeDocument/2006/relationships/oleObject" Target="embeddings/oleObject157.bin"/><Relationship Id="rId44" Type="http://schemas.openxmlformats.org/officeDocument/2006/relationships/oleObject" Target="embeddings/oleObject16.bin"/><Relationship Id="rId65" Type="http://schemas.openxmlformats.org/officeDocument/2006/relationships/image" Target="media/image27.wmf"/><Relationship Id="rId86" Type="http://schemas.openxmlformats.org/officeDocument/2006/relationships/image" Target="media/image37.wmf"/><Relationship Id="rId130" Type="http://schemas.openxmlformats.org/officeDocument/2006/relationships/oleObject" Target="embeddings/oleObject64.bin"/><Relationship Id="rId151" Type="http://schemas.openxmlformats.org/officeDocument/2006/relationships/image" Target="media/image64.wmf"/><Relationship Id="rId172" Type="http://schemas.openxmlformats.org/officeDocument/2006/relationships/oleObject" Target="embeddings/oleObject88.bin"/><Relationship Id="rId193" Type="http://schemas.openxmlformats.org/officeDocument/2006/relationships/oleObject" Target="embeddings/oleObject98.bin"/><Relationship Id="rId207" Type="http://schemas.openxmlformats.org/officeDocument/2006/relationships/oleObject" Target="embeddings/oleObject105.bin"/><Relationship Id="rId228" Type="http://schemas.openxmlformats.org/officeDocument/2006/relationships/oleObject" Target="embeddings/oleObject116.bin"/><Relationship Id="rId249" Type="http://schemas.openxmlformats.org/officeDocument/2006/relationships/image" Target="media/image111.wmf"/><Relationship Id="rId13" Type="http://schemas.openxmlformats.org/officeDocument/2006/relationships/image" Target="media/image1.wmf"/><Relationship Id="rId109" Type="http://schemas.openxmlformats.org/officeDocument/2006/relationships/oleObject" Target="embeddings/oleObject52.bin"/><Relationship Id="rId260" Type="http://schemas.openxmlformats.org/officeDocument/2006/relationships/image" Target="media/image115.wmf"/><Relationship Id="rId281" Type="http://schemas.openxmlformats.org/officeDocument/2006/relationships/oleObject" Target="embeddings/oleObject145.bin"/><Relationship Id="rId34" Type="http://schemas.openxmlformats.org/officeDocument/2006/relationships/oleObject" Target="embeddings/oleObject11.bin"/><Relationship Id="rId55" Type="http://schemas.openxmlformats.org/officeDocument/2006/relationships/image" Target="media/image22.wmf"/><Relationship Id="rId76" Type="http://schemas.openxmlformats.org/officeDocument/2006/relationships/oleObject" Target="embeddings/oleObject32.bin"/><Relationship Id="rId97" Type="http://schemas.openxmlformats.org/officeDocument/2006/relationships/image" Target="media/image42.wmf"/><Relationship Id="rId120" Type="http://schemas.openxmlformats.org/officeDocument/2006/relationships/image" Target="media/image50.wmf"/><Relationship Id="rId141" Type="http://schemas.openxmlformats.org/officeDocument/2006/relationships/image" Target="media/image60.wmf"/><Relationship Id="rId7" Type="http://schemas.openxmlformats.org/officeDocument/2006/relationships/footnotes" Target="footnotes.xml"/><Relationship Id="rId162" Type="http://schemas.openxmlformats.org/officeDocument/2006/relationships/oleObject" Target="embeddings/oleObject81.bin"/><Relationship Id="rId183" Type="http://schemas.openxmlformats.org/officeDocument/2006/relationships/oleObject" Target="embeddings/oleObject93.bin"/><Relationship Id="rId218" Type="http://schemas.openxmlformats.org/officeDocument/2006/relationships/image" Target="media/image96.wmf"/><Relationship Id="rId239" Type="http://schemas.openxmlformats.org/officeDocument/2006/relationships/image" Target="media/image106.wmf"/><Relationship Id="rId250" Type="http://schemas.openxmlformats.org/officeDocument/2006/relationships/oleObject" Target="embeddings/oleObject127.bin"/><Relationship Id="rId271" Type="http://schemas.openxmlformats.org/officeDocument/2006/relationships/oleObject" Target="embeddings/oleObject140.bin"/><Relationship Id="rId292" Type="http://schemas.openxmlformats.org/officeDocument/2006/relationships/image" Target="media/image130.wmf"/><Relationship Id="rId306" Type="http://schemas.openxmlformats.org/officeDocument/2006/relationships/image" Target="media/image137.wmf"/><Relationship Id="rId24" Type="http://schemas.openxmlformats.org/officeDocument/2006/relationships/oleObject" Target="embeddings/oleObject6.bin"/><Relationship Id="rId45" Type="http://schemas.openxmlformats.org/officeDocument/2006/relationships/image" Target="media/image17.wmf"/><Relationship Id="rId66" Type="http://schemas.openxmlformats.org/officeDocument/2006/relationships/oleObject" Target="embeddings/oleObject27.bin"/><Relationship Id="rId87" Type="http://schemas.openxmlformats.org/officeDocument/2006/relationships/oleObject" Target="embeddings/oleObject38.bin"/><Relationship Id="rId110" Type="http://schemas.openxmlformats.org/officeDocument/2006/relationships/oleObject" Target="embeddings/oleObject53.bin"/><Relationship Id="rId131" Type="http://schemas.openxmlformats.org/officeDocument/2006/relationships/image" Target="media/image55.wmf"/><Relationship Id="rId61" Type="http://schemas.openxmlformats.org/officeDocument/2006/relationships/image" Target="media/image25.wmf"/><Relationship Id="rId82" Type="http://schemas.openxmlformats.org/officeDocument/2006/relationships/image" Target="media/image35.wmf"/><Relationship Id="rId152" Type="http://schemas.openxmlformats.org/officeDocument/2006/relationships/oleObject" Target="embeddings/oleObject76.bin"/><Relationship Id="rId173" Type="http://schemas.openxmlformats.org/officeDocument/2006/relationships/image" Target="media/image73.wmf"/><Relationship Id="rId194" Type="http://schemas.openxmlformats.org/officeDocument/2006/relationships/image" Target="media/image84.wmf"/><Relationship Id="rId199" Type="http://schemas.openxmlformats.org/officeDocument/2006/relationships/oleObject" Target="embeddings/oleObject101.bin"/><Relationship Id="rId203" Type="http://schemas.openxmlformats.org/officeDocument/2006/relationships/oleObject" Target="embeddings/oleObject103.bin"/><Relationship Id="rId208" Type="http://schemas.openxmlformats.org/officeDocument/2006/relationships/image" Target="media/image91.wmf"/><Relationship Id="rId229" Type="http://schemas.openxmlformats.org/officeDocument/2006/relationships/image" Target="media/image101.wmf"/><Relationship Id="rId19" Type="http://schemas.openxmlformats.org/officeDocument/2006/relationships/image" Target="media/image4.wmf"/><Relationship Id="rId224" Type="http://schemas.openxmlformats.org/officeDocument/2006/relationships/image" Target="media/image99.wmf"/><Relationship Id="rId240" Type="http://schemas.openxmlformats.org/officeDocument/2006/relationships/oleObject" Target="embeddings/oleObject122.bin"/><Relationship Id="rId245" Type="http://schemas.openxmlformats.org/officeDocument/2006/relationships/image" Target="media/image109.wmf"/><Relationship Id="rId261" Type="http://schemas.openxmlformats.org/officeDocument/2006/relationships/oleObject" Target="embeddings/oleObject134.bin"/><Relationship Id="rId266" Type="http://schemas.openxmlformats.org/officeDocument/2006/relationships/image" Target="media/image117.wmf"/><Relationship Id="rId287" Type="http://schemas.openxmlformats.org/officeDocument/2006/relationships/oleObject" Target="embeddings/oleObject148.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image" Target="media/image33.wmf"/><Relationship Id="rId100" Type="http://schemas.openxmlformats.org/officeDocument/2006/relationships/oleObject" Target="embeddings/oleObject45.bin"/><Relationship Id="rId105" Type="http://schemas.openxmlformats.org/officeDocument/2006/relationships/oleObject" Target="embeddings/oleObject49.bin"/><Relationship Id="rId126" Type="http://schemas.openxmlformats.org/officeDocument/2006/relationships/oleObject" Target="embeddings/oleObject63.bin"/><Relationship Id="rId147" Type="http://schemas.openxmlformats.org/officeDocument/2006/relationships/oleObject" Target="embeddings/oleObject73.bin"/><Relationship Id="rId168" Type="http://schemas.openxmlformats.org/officeDocument/2006/relationships/oleObject" Target="embeddings/oleObject85.bin"/><Relationship Id="rId282" Type="http://schemas.openxmlformats.org/officeDocument/2006/relationships/image" Target="media/image125.wmf"/><Relationship Id="rId312" Type="http://schemas.openxmlformats.org/officeDocument/2006/relationships/image" Target="media/image140.w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0.bin"/><Relationship Id="rId93" Type="http://schemas.openxmlformats.org/officeDocument/2006/relationships/image" Target="media/image40.wmf"/><Relationship Id="rId98" Type="http://schemas.openxmlformats.org/officeDocument/2006/relationships/oleObject" Target="embeddings/oleObject44.bin"/><Relationship Id="rId121" Type="http://schemas.openxmlformats.org/officeDocument/2006/relationships/oleObject" Target="embeddings/oleObject59.bin"/><Relationship Id="rId142" Type="http://schemas.openxmlformats.org/officeDocument/2006/relationships/oleObject" Target="embeddings/oleObject70.bin"/><Relationship Id="rId163" Type="http://schemas.openxmlformats.org/officeDocument/2006/relationships/image" Target="media/image70.wmf"/><Relationship Id="rId184" Type="http://schemas.openxmlformats.org/officeDocument/2006/relationships/image" Target="media/image79.wmf"/><Relationship Id="rId189" Type="http://schemas.openxmlformats.org/officeDocument/2006/relationships/oleObject" Target="embeddings/oleObject96.bin"/><Relationship Id="rId219" Type="http://schemas.openxmlformats.org/officeDocument/2006/relationships/oleObject" Target="embeddings/oleObject111.bin"/><Relationship Id="rId3" Type="http://schemas.openxmlformats.org/officeDocument/2006/relationships/numbering" Target="numbering.xml"/><Relationship Id="rId214" Type="http://schemas.openxmlformats.org/officeDocument/2006/relationships/image" Target="media/image94.wmf"/><Relationship Id="rId230" Type="http://schemas.openxmlformats.org/officeDocument/2006/relationships/oleObject" Target="embeddings/oleObject117.bin"/><Relationship Id="rId235" Type="http://schemas.openxmlformats.org/officeDocument/2006/relationships/image" Target="media/image104.wmf"/><Relationship Id="rId251" Type="http://schemas.openxmlformats.org/officeDocument/2006/relationships/image" Target="media/image112.wmf"/><Relationship Id="rId256" Type="http://schemas.openxmlformats.org/officeDocument/2006/relationships/oleObject" Target="embeddings/oleObject131.bin"/><Relationship Id="rId277" Type="http://schemas.openxmlformats.org/officeDocument/2006/relationships/oleObject" Target="embeddings/oleObject143.bin"/><Relationship Id="rId298" Type="http://schemas.openxmlformats.org/officeDocument/2006/relationships/image" Target="media/image133.wmf"/><Relationship Id="rId25" Type="http://schemas.openxmlformats.org/officeDocument/2006/relationships/image" Target="media/image7.wmf"/><Relationship Id="rId46" Type="http://schemas.openxmlformats.org/officeDocument/2006/relationships/oleObject" Target="embeddings/oleObject17.bin"/><Relationship Id="rId67" Type="http://schemas.openxmlformats.org/officeDocument/2006/relationships/image" Target="media/image28.wmf"/><Relationship Id="rId116" Type="http://schemas.openxmlformats.org/officeDocument/2006/relationships/oleObject" Target="embeddings/oleObject56.bin"/><Relationship Id="rId137" Type="http://schemas.openxmlformats.org/officeDocument/2006/relationships/image" Target="media/image58.wmf"/><Relationship Id="rId158" Type="http://schemas.openxmlformats.org/officeDocument/2006/relationships/oleObject" Target="embeddings/oleObject79.bin"/><Relationship Id="rId272" Type="http://schemas.openxmlformats.org/officeDocument/2006/relationships/image" Target="media/image120.wmf"/><Relationship Id="rId293" Type="http://schemas.openxmlformats.org/officeDocument/2006/relationships/oleObject" Target="embeddings/oleObject151.bin"/><Relationship Id="rId302" Type="http://schemas.openxmlformats.org/officeDocument/2006/relationships/image" Target="media/image135.wmf"/><Relationship Id="rId307" Type="http://schemas.openxmlformats.org/officeDocument/2006/relationships/oleObject" Target="embeddings/oleObject158.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5.bin"/><Relationship Id="rId83" Type="http://schemas.openxmlformats.org/officeDocument/2006/relationships/oleObject" Target="embeddings/oleObject36.bin"/><Relationship Id="rId88" Type="http://schemas.openxmlformats.org/officeDocument/2006/relationships/oleObject" Target="embeddings/oleObject39.bin"/><Relationship Id="rId111" Type="http://schemas.openxmlformats.org/officeDocument/2006/relationships/image" Target="media/image46.wmf"/><Relationship Id="rId132" Type="http://schemas.openxmlformats.org/officeDocument/2006/relationships/oleObject" Target="embeddings/oleObject65.bin"/><Relationship Id="rId153" Type="http://schemas.openxmlformats.org/officeDocument/2006/relationships/image" Target="media/image65.wmf"/><Relationship Id="rId174" Type="http://schemas.openxmlformats.org/officeDocument/2006/relationships/oleObject" Target="embeddings/oleObject89.bin"/><Relationship Id="rId179" Type="http://schemas.openxmlformats.org/officeDocument/2006/relationships/oleObject" Target="embeddings/oleObject91.bin"/><Relationship Id="rId195" Type="http://schemas.openxmlformats.org/officeDocument/2006/relationships/oleObject" Target="embeddings/oleObject99.bin"/><Relationship Id="rId209" Type="http://schemas.openxmlformats.org/officeDocument/2006/relationships/oleObject" Target="embeddings/oleObject106.bin"/><Relationship Id="rId190" Type="http://schemas.openxmlformats.org/officeDocument/2006/relationships/image" Target="media/image82.wmf"/><Relationship Id="rId204" Type="http://schemas.openxmlformats.org/officeDocument/2006/relationships/image" Target="media/image89.wmf"/><Relationship Id="rId220" Type="http://schemas.openxmlformats.org/officeDocument/2006/relationships/image" Target="media/image97.wmf"/><Relationship Id="rId225" Type="http://schemas.openxmlformats.org/officeDocument/2006/relationships/oleObject" Target="embeddings/oleObject114.bin"/><Relationship Id="rId241" Type="http://schemas.openxmlformats.org/officeDocument/2006/relationships/image" Target="media/image107.wmf"/><Relationship Id="rId246" Type="http://schemas.openxmlformats.org/officeDocument/2006/relationships/oleObject" Target="embeddings/oleObject125.bin"/><Relationship Id="rId267" Type="http://schemas.openxmlformats.org/officeDocument/2006/relationships/oleObject" Target="embeddings/oleObject138.bin"/><Relationship Id="rId288" Type="http://schemas.openxmlformats.org/officeDocument/2006/relationships/image" Target="media/image128.wmf"/><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3.wmf"/><Relationship Id="rId106" Type="http://schemas.openxmlformats.org/officeDocument/2006/relationships/oleObject" Target="embeddings/oleObject50.bin"/><Relationship Id="rId127" Type="http://schemas.openxmlformats.org/officeDocument/2006/relationships/image" Target="media/image52.emf"/><Relationship Id="rId262" Type="http://schemas.openxmlformats.org/officeDocument/2006/relationships/oleObject" Target="embeddings/oleObject135.bin"/><Relationship Id="rId283" Type="http://schemas.openxmlformats.org/officeDocument/2006/relationships/oleObject" Target="embeddings/oleObject146.bin"/><Relationship Id="rId313" Type="http://schemas.openxmlformats.org/officeDocument/2006/relationships/oleObject" Target="embeddings/oleObject161.bin"/><Relationship Id="rId10" Type="http://schemas.openxmlformats.org/officeDocument/2006/relationships/footer" Target="footer1.xml"/><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image" Target="media/image31.wmf"/><Relationship Id="rId78" Type="http://schemas.openxmlformats.org/officeDocument/2006/relationships/oleObject" Target="embeddings/oleObject33.bin"/><Relationship Id="rId94" Type="http://schemas.openxmlformats.org/officeDocument/2006/relationships/oleObject" Target="embeddings/oleObject42.bin"/><Relationship Id="rId99" Type="http://schemas.openxmlformats.org/officeDocument/2006/relationships/image" Target="media/image43.wmf"/><Relationship Id="rId101" Type="http://schemas.openxmlformats.org/officeDocument/2006/relationships/oleObject" Target="embeddings/oleObject46.bin"/><Relationship Id="rId122" Type="http://schemas.openxmlformats.org/officeDocument/2006/relationships/oleObject" Target="embeddings/oleObject60.bin"/><Relationship Id="rId143" Type="http://schemas.openxmlformats.org/officeDocument/2006/relationships/oleObject" Target="embeddings/oleObject71.bin"/><Relationship Id="rId148" Type="http://schemas.openxmlformats.org/officeDocument/2006/relationships/oleObject" Target="embeddings/oleObject74.bin"/><Relationship Id="rId164" Type="http://schemas.openxmlformats.org/officeDocument/2006/relationships/oleObject" Target="embeddings/oleObject82.bin"/><Relationship Id="rId169" Type="http://schemas.openxmlformats.org/officeDocument/2006/relationships/image" Target="media/image72.wmf"/><Relationship Id="rId185" Type="http://schemas.openxmlformats.org/officeDocument/2006/relationships/oleObject" Target="embeddings/oleObject9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image" Target="media/image77.wmf"/><Relationship Id="rId210" Type="http://schemas.openxmlformats.org/officeDocument/2006/relationships/image" Target="media/image92.wmf"/><Relationship Id="rId215" Type="http://schemas.openxmlformats.org/officeDocument/2006/relationships/oleObject" Target="embeddings/oleObject109.bin"/><Relationship Id="rId236" Type="http://schemas.openxmlformats.org/officeDocument/2006/relationships/oleObject" Target="embeddings/oleObject120.bin"/><Relationship Id="rId257" Type="http://schemas.openxmlformats.org/officeDocument/2006/relationships/oleObject" Target="embeddings/oleObject132.bin"/><Relationship Id="rId278" Type="http://schemas.openxmlformats.org/officeDocument/2006/relationships/image" Target="media/image123.wmf"/><Relationship Id="rId26" Type="http://schemas.openxmlformats.org/officeDocument/2006/relationships/oleObject" Target="embeddings/oleObject7.bin"/><Relationship Id="rId231" Type="http://schemas.openxmlformats.org/officeDocument/2006/relationships/image" Target="media/image102.wmf"/><Relationship Id="rId252" Type="http://schemas.openxmlformats.org/officeDocument/2006/relationships/oleObject" Target="embeddings/oleObject128.bin"/><Relationship Id="rId273" Type="http://schemas.openxmlformats.org/officeDocument/2006/relationships/oleObject" Target="embeddings/oleObject141.bin"/><Relationship Id="rId294" Type="http://schemas.openxmlformats.org/officeDocument/2006/relationships/image" Target="media/image131.wmf"/><Relationship Id="rId308" Type="http://schemas.openxmlformats.org/officeDocument/2006/relationships/image" Target="media/image138.wmf"/><Relationship Id="rId47" Type="http://schemas.openxmlformats.org/officeDocument/2006/relationships/image" Target="media/image18.wmf"/><Relationship Id="rId68" Type="http://schemas.openxmlformats.org/officeDocument/2006/relationships/oleObject" Target="embeddings/oleObject28.bin"/><Relationship Id="rId89" Type="http://schemas.openxmlformats.org/officeDocument/2006/relationships/image" Target="media/image38.wmf"/><Relationship Id="rId112" Type="http://schemas.openxmlformats.org/officeDocument/2006/relationships/oleObject" Target="embeddings/oleObject54.bin"/><Relationship Id="rId133" Type="http://schemas.openxmlformats.org/officeDocument/2006/relationships/image" Target="media/image56.wmf"/><Relationship Id="rId154" Type="http://schemas.openxmlformats.org/officeDocument/2006/relationships/oleObject" Target="embeddings/oleObject77.bin"/><Relationship Id="rId175" Type="http://schemas.openxmlformats.org/officeDocument/2006/relationships/image" Target="media/image74.emf"/><Relationship Id="rId196" Type="http://schemas.openxmlformats.org/officeDocument/2006/relationships/image" Target="media/image85.wmf"/><Relationship Id="rId200" Type="http://schemas.openxmlformats.org/officeDocument/2006/relationships/image" Target="media/image87.wmf"/><Relationship Id="rId16" Type="http://schemas.openxmlformats.org/officeDocument/2006/relationships/oleObject" Target="embeddings/oleObject2.bin"/><Relationship Id="rId221" Type="http://schemas.openxmlformats.org/officeDocument/2006/relationships/oleObject" Target="embeddings/oleObject112.bin"/><Relationship Id="rId242" Type="http://schemas.openxmlformats.org/officeDocument/2006/relationships/oleObject" Target="embeddings/oleObject123.bin"/><Relationship Id="rId263" Type="http://schemas.openxmlformats.org/officeDocument/2006/relationships/oleObject" Target="embeddings/oleObject136.bin"/><Relationship Id="rId284" Type="http://schemas.openxmlformats.org/officeDocument/2006/relationships/image" Target="media/image126.wmf"/><Relationship Id="rId37" Type="http://schemas.openxmlformats.org/officeDocument/2006/relationships/image" Target="media/image13.wmf"/><Relationship Id="rId58" Type="http://schemas.openxmlformats.org/officeDocument/2006/relationships/oleObject" Target="embeddings/oleObject23.bin"/><Relationship Id="rId79" Type="http://schemas.openxmlformats.org/officeDocument/2006/relationships/image" Target="media/image34.wmf"/><Relationship Id="rId102" Type="http://schemas.openxmlformats.org/officeDocument/2006/relationships/image" Target="media/image44.wmf"/><Relationship Id="rId123" Type="http://schemas.openxmlformats.org/officeDocument/2006/relationships/image" Target="media/image51.wmf"/><Relationship Id="rId144" Type="http://schemas.openxmlformats.org/officeDocument/2006/relationships/image" Target="media/image61.wmf"/><Relationship Id="rId90" Type="http://schemas.openxmlformats.org/officeDocument/2006/relationships/oleObject" Target="embeddings/oleObject40.bin"/><Relationship Id="rId165" Type="http://schemas.openxmlformats.org/officeDocument/2006/relationships/oleObject" Target="embeddings/oleObject83.bin"/><Relationship Id="rId186" Type="http://schemas.openxmlformats.org/officeDocument/2006/relationships/image" Target="media/image80.wmf"/><Relationship Id="rId211" Type="http://schemas.openxmlformats.org/officeDocument/2006/relationships/oleObject" Target="embeddings/oleObject107.bin"/><Relationship Id="rId232" Type="http://schemas.openxmlformats.org/officeDocument/2006/relationships/oleObject" Target="embeddings/oleObject118.bin"/><Relationship Id="rId253" Type="http://schemas.openxmlformats.org/officeDocument/2006/relationships/oleObject" Target="embeddings/oleObject129.bin"/><Relationship Id="rId274" Type="http://schemas.openxmlformats.org/officeDocument/2006/relationships/image" Target="media/image121.png"/><Relationship Id="rId295" Type="http://schemas.openxmlformats.org/officeDocument/2006/relationships/oleObject" Target="embeddings/oleObject152.bin"/><Relationship Id="rId309" Type="http://schemas.openxmlformats.org/officeDocument/2006/relationships/oleObject" Target="embeddings/oleObject159.bin"/><Relationship Id="rId27" Type="http://schemas.openxmlformats.org/officeDocument/2006/relationships/image" Target="media/image8.wmf"/><Relationship Id="rId48" Type="http://schemas.openxmlformats.org/officeDocument/2006/relationships/oleObject" Target="embeddings/oleObject18.bin"/><Relationship Id="rId69" Type="http://schemas.openxmlformats.org/officeDocument/2006/relationships/image" Target="media/image29.wmf"/><Relationship Id="rId113" Type="http://schemas.openxmlformats.org/officeDocument/2006/relationships/image" Target="media/image47.wmf"/><Relationship Id="rId134" Type="http://schemas.openxmlformats.org/officeDocument/2006/relationships/oleObject" Target="embeddings/oleObject66.bin"/><Relationship Id="rId80" Type="http://schemas.openxmlformats.org/officeDocument/2006/relationships/oleObject" Target="embeddings/oleObject34.bin"/><Relationship Id="rId155" Type="http://schemas.openxmlformats.org/officeDocument/2006/relationships/image" Target="media/image66.wmf"/><Relationship Id="rId176" Type="http://schemas.openxmlformats.org/officeDocument/2006/relationships/image" Target="media/image75.wmf"/><Relationship Id="rId197" Type="http://schemas.openxmlformats.org/officeDocument/2006/relationships/oleObject" Target="embeddings/oleObject100.bin"/><Relationship Id="rId201" Type="http://schemas.openxmlformats.org/officeDocument/2006/relationships/oleObject" Target="embeddings/oleObject102.bin"/><Relationship Id="rId222" Type="http://schemas.openxmlformats.org/officeDocument/2006/relationships/image" Target="media/image98.wmf"/><Relationship Id="rId243" Type="http://schemas.openxmlformats.org/officeDocument/2006/relationships/image" Target="media/image108.wmf"/><Relationship Id="rId264" Type="http://schemas.openxmlformats.org/officeDocument/2006/relationships/image" Target="media/image116.wmf"/><Relationship Id="rId285" Type="http://schemas.openxmlformats.org/officeDocument/2006/relationships/oleObject" Target="embeddings/oleObject147.bin"/><Relationship Id="rId17" Type="http://schemas.openxmlformats.org/officeDocument/2006/relationships/image" Target="media/image3.wmf"/><Relationship Id="rId38" Type="http://schemas.openxmlformats.org/officeDocument/2006/relationships/oleObject" Target="embeddings/oleObject13.bin"/><Relationship Id="rId59" Type="http://schemas.openxmlformats.org/officeDocument/2006/relationships/image" Target="media/image24.wmf"/><Relationship Id="rId103" Type="http://schemas.openxmlformats.org/officeDocument/2006/relationships/oleObject" Target="embeddings/oleObject47.bin"/><Relationship Id="rId124" Type="http://schemas.openxmlformats.org/officeDocument/2006/relationships/oleObject" Target="embeddings/oleObject61.bin"/><Relationship Id="rId310" Type="http://schemas.openxmlformats.org/officeDocument/2006/relationships/image" Target="media/image139.wmf"/><Relationship Id="rId70" Type="http://schemas.openxmlformats.org/officeDocument/2006/relationships/oleObject" Target="embeddings/oleObject29.bin"/><Relationship Id="rId91" Type="http://schemas.openxmlformats.org/officeDocument/2006/relationships/image" Target="media/image39.wmf"/><Relationship Id="rId145" Type="http://schemas.openxmlformats.org/officeDocument/2006/relationships/oleObject" Target="embeddings/oleObject72.bin"/><Relationship Id="rId166" Type="http://schemas.openxmlformats.org/officeDocument/2006/relationships/image" Target="media/image71.wmf"/><Relationship Id="rId187" Type="http://schemas.openxmlformats.org/officeDocument/2006/relationships/oleObject" Target="embeddings/oleObject95.bin"/><Relationship Id="rId1" Type="http://schemas.microsoft.com/office/2006/relationships/keyMapCustomizations" Target="customizations.xml"/><Relationship Id="rId212" Type="http://schemas.openxmlformats.org/officeDocument/2006/relationships/image" Target="media/image93.wmf"/><Relationship Id="rId233" Type="http://schemas.openxmlformats.org/officeDocument/2006/relationships/image" Target="media/image103.wmf"/><Relationship Id="rId254" Type="http://schemas.openxmlformats.org/officeDocument/2006/relationships/image" Target="media/image113.wmf"/><Relationship Id="rId28" Type="http://schemas.openxmlformats.org/officeDocument/2006/relationships/oleObject" Target="embeddings/oleObject8.bin"/><Relationship Id="rId49" Type="http://schemas.openxmlformats.org/officeDocument/2006/relationships/image" Target="media/image19.wmf"/><Relationship Id="rId114" Type="http://schemas.openxmlformats.org/officeDocument/2006/relationships/oleObject" Target="embeddings/oleObject55.bin"/><Relationship Id="rId275" Type="http://schemas.openxmlformats.org/officeDocument/2006/relationships/oleObject" Target="embeddings/oleObject142.bin"/><Relationship Id="rId296" Type="http://schemas.openxmlformats.org/officeDocument/2006/relationships/image" Target="media/image132.wmf"/><Relationship Id="rId300" Type="http://schemas.openxmlformats.org/officeDocument/2006/relationships/image" Target="media/image134.wmf"/><Relationship Id="rId60" Type="http://schemas.openxmlformats.org/officeDocument/2006/relationships/oleObject" Target="embeddings/oleObject24.bin"/><Relationship Id="rId81" Type="http://schemas.openxmlformats.org/officeDocument/2006/relationships/oleObject" Target="embeddings/oleObject35.bin"/><Relationship Id="rId135" Type="http://schemas.openxmlformats.org/officeDocument/2006/relationships/image" Target="media/image57.wmf"/><Relationship Id="rId156" Type="http://schemas.openxmlformats.org/officeDocument/2006/relationships/oleObject" Target="embeddings/oleObject78.bin"/><Relationship Id="rId177" Type="http://schemas.openxmlformats.org/officeDocument/2006/relationships/oleObject" Target="embeddings/oleObject90.bin"/><Relationship Id="rId198" Type="http://schemas.openxmlformats.org/officeDocument/2006/relationships/image" Target="media/image86.wmf"/><Relationship Id="rId202" Type="http://schemas.openxmlformats.org/officeDocument/2006/relationships/image" Target="media/image88.wmf"/><Relationship Id="rId223" Type="http://schemas.openxmlformats.org/officeDocument/2006/relationships/oleObject" Target="embeddings/oleObject113.bin"/><Relationship Id="rId244" Type="http://schemas.openxmlformats.org/officeDocument/2006/relationships/oleObject" Target="embeddings/oleObject124.bin"/><Relationship Id="rId18" Type="http://schemas.openxmlformats.org/officeDocument/2006/relationships/oleObject" Target="embeddings/oleObject3.bin"/><Relationship Id="rId39" Type="http://schemas.openxmlformats.org/officeDocument/2006/relationships/image" Target="media/image14.wmf"/><Relationship Id="rId265" Type="http://schemas.openxmlformats.org/officeDocument/2006/relationships/oleObject" Target="embeddings/oleObject137.bin"/><Relationship Id="rId286" Type="http://schemas.openxmlformats.org/officeDocument/2006/relationships/image" Target="media/image127.wmf"/><Relationship Id="rId50" Type="http://schemas.openxmlformats.org/officeDocument/2006/relationships/oleObject" Target="embeddings/oleObject19.bin"/><Relationship Id="rId104" Type="http://schemas.openxmlformats.org/officeDocument/2006/relationships/oleObject" Target="embeddings/oleObject48.bin"/><Relationship Id="rId125" Type="http://schemas.openxmlformats.org/officeDocument/2006/relationships/oleObject" Target="embeddings/oleObject62.bin"/><Relationship Id="rId146" Type="http://schemas.openxmlformats.org/officeDocument/2006/relationships/image" Target="media/image62.wmf"/><Relationship Id="rId167" Type="http://schemas.openxmlformats.org/officeDocument/2006/relationships/oleObject" Target="embeddings/oleObject84.bin"/><Relationship Id="rId188" Type="http://schemas.openxmlformats.org/officeDocument/2006/relationships/image" Target="media/image81.wmf"/><Relationship Id="rId311" Type="http://schemas.openxmlformats.org/officeDocument/2006/relationships/oleObject" Target="embeddings/oleObject160.bin"/><Relationship Id="rId71" Type="http://schemas.openxmlformats.org/officeDocument/2006/relationships/image" Target="media/image30.wmf"/><Relationship Id="rId92" Type="http://schemas.openxmlformats.org/officeDocument/2006/relationships/oleObject" Target="embeddings/oleObject41.bin"/><Relationship Id="rId213" Type="http://schemas.openxmlformats.org/officeDocument/2006/relationships/oleObject" Target="embeddings/oleObject108.bin"/><Relationship Id="rId234" Type="http://schemas.openxmlformats.org/officeDocument/2006/relationships/oleObject" Target="embeddings/oleObject119.bin"/><Relationship Id="rId2" Type="http://schemas.openxmlformats.org/officeDocument/2006/relationships/customXml" Target="../customXml/item1.xml"/><Relationship Id="rId29" Type="http://schemas.openxmlformats.org/officeDocument/2006/relationships/image" Target="media/image9.wmf"/><Relationship Id="rId255" Type="http://schemas.openxmlformats.org/officeDocument/2006/relationships/oleObject" Target="embeddings/oleObject130.bin"/><Relationship Id="rId276" Type="http://schemas.openxmlformats.org/officeDocument/2006/relationships/image" Target="media/image122.wmf"/><Relationship Id="rId297" Type="http://schemas.openxmlformats.org/officeDocument/2006/relationships/oleObject" Target="embeddings/oleObject153.bin"/><Relationship Id="rId40" Type="http://schemas.openxmlformats.org/officeDocument/2006/relationships/oleObject" Target="embeddings/oleObject14.bin"/><Relationship Id="rId115" Type="http://schemas.openxmlformats.org/officeDocument/2006/relationships/image" Target="media/image48.wmf"/><Relationship Id="rId136" Type="http://schemas.openxmlformats.org/officeDocument/2006/relationships/oleObject" Target="embeddings/oleObject67.bin"/><Relationship Id="rId157" Type="http://schemas.openxmlformats.org/officeDocument/2006/relationships/image" Target="media/image67.wmf"/><Relationship Id="rId178" Type="http://schemas.openxmlformats.org/officeDocument/2006/relationships/image" Target="media/image76.wmf"/><Relationship Id="rId301" Type="http://schemas.openxmlformats.org/officeDocument/2006/relationships/oleObject" Target="embeddings/oleObject15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E64308-DA97-4162-8CF5-B65F8B869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19</Pages>
  <Words>5011</Words>
  <Characters>9028</Characters>
  <Application>Microsoft Office Word</Application>
  <DocSecurity>0</DocSecurity>
  <Lines>75</Lines>
  <Paragraphs>28</Paragraphs>
  <ScaleCrop>false</ScaleCrop>
  <Company>Microsoft</Company>
  <LinksUpToDate>false</LinksUpToDate>
  <CharactersWithSpaces>14011</CharactersWithSpaces>
  <SharedDoc>false</SharedDoc>
  <HLinks>
    <vt:vector size="54" baseType="variant">
      <vt:variant>
        <vt:i4>1376312</vt:i4>
      </vt:variant>
      <vt:variant>
        <vt:i4>100</vt:i4>
      </vt:variant>
      <vt:variant>
        <vt:i4>0</vt:i4>
      </vt:variant>
      <vt:variant>
        <vt:i4>5</vt:i4>
      </vt:variant>
      <vt:variant>
        <vt:lpwstr/>
      </vt:variant>
      <vt:variant>
        <vt:lpwstr>_Toc46228660</vt:lpwstr>
      </vt:variant>
      <vt:variant>
        <vt:i4>1835067</vt:i4>
      </vt:variant>
      <vt:variant>
        <vt:i4>94</vt:i4>
      </vt:variant>
      <vt:variant>
        <vt:i4>0</vt:i4>
      </vt:variant>
      <vt:variant>
        <vt:i4>5</vt:i4>
      </vt:variant>
      <vt:variant>
        <vt:lpwstr/>
      </vt:variant>
      <vt:variant>
        <vt:lpwstr>_Toc46228659</vt:lpwstr>
      </vt:variant>
      <vt:variant>
        <vt:i4>1900603</vt:i4>
      </vt:variant>
      <vt:variant>
        <vt:i4>88</vt:i4>
      </vt:variant>
      <vt:variant>
        <vt:i4>0</vt:i4>
      </vt:variant>
      <vt:variant>
        <vt:i4>5</vt:i4>
      </vt:variant>
      <vt:variant>
        <vt:lpwstr/>
      </vt:variant>
      <vt:variant>
        <vt:lpwstr>_Toc46228658</vt:lpwstr>
      </vt:variant>
      <vt:variant>
        <vt:i4>1179707</vt:i4>
      </vt:variant>
      <vt:variant>
        <vt:i4>82</vt:i4>
      </vt:variant>
      <vt:variant>
        <vt:i4>0</vt:i4>
      </vt:variant>
      <vt:variant>
        <vt:i4>5</vt:i4>
      </vt:variant>
      <vt:variant>
        <vt:lpwstr/>
      </vt:variant>
      <vt:variant>
        <vt:lpwstr>_Toc46228657</vt:lpwstr>
      </vt:variant>
      <vt:variant>
        <vt:i4>1245243</vt:i4>
      </vt:variant>
      <vt:variant>
        <vt:i4>76</vt:i4>
      </vt:variant>
      <vt:variant>
        <vt:i4>0</vt:i4>
      </vt:variant>
      <vt:variant>
        <vt:i4>5</vt:i4>
      </vt:variant>
      <vt:variant>
        <vt:lpwstr/>
      </vt:variant>
      <vt:variant>
        <vt:lpwstr>_Toc46228656</vt:lpwstr>
      </vt:variant>
      <vt:variant>
        <vt:i4>1048635</vt:i4>
      </vt:variant>
      <vt:variant>
        <vt:i4>70</vt:i4>
      </vt:variant>
      <vt:variant>
        <vt:i4>0</vt:i4>
      </vt:variant>
      <vt:variant>
        <vt:i4>5</vt:i4>
      </vt:variant>
      <vt:variant>
        <vt:lpwstr/>
      </vt:variant>
      <vt:variant>
        <vt:lpwstr>_Toc46228655</vt:lpwstr>
      </vt:variant>
      <vt:variant>
        <vt:i4>1114171</vt:i4>
      </vt:variant>
      <vt:variant>
        <vt:i4>64</vt:i4>
      </vt:variant>
      <vt:variant>
        <vt:i4>0</vt:i4>
      </vt:variant>
      <vt:variant>
        <vt:i4>5</vt:i4>
      </vt:variant>
      <vt:variant>
        <vt:lpwstr/>
      </vt:variant>
      <vt:variant>
        <vt:lpwstr>_Toc46228654</vt:lpwstr>
      </vt:variant>
      <vt:variant>
        <vt:i4>1441851</vt:i4>
      </vt:variant>
      <vt:variant>
        <vt:i4>58</vt:i4>
      </vt:variant>
      <vt:variant>
        <vt:i4>0</vt:i4>
      </vt:variant>
      <vt:variant>
        <vt:i4>5</vt:i4>
      </vt:variant>
      <vt:variant>
        <vt:lpwstr/>
      </vt:variant>
      <vt:variant>
        <vt:lpwstr>_Toc46228653</vt:lpwstr>
      </vt:variant>
      <vt:variant>
        <vt:i4>1507387</vt:i4>
      </vt:variant>
      <vt:variant>
        <vt:i4>52</vt:i4>
      </vt:variant>
      <vt:variant>
        <vt:i4>0</vt:i4>
      </vt:variant>
      <vt:variant>
        <vt:i4>5</vt:i4>
      </vt:variant>
      <vt:variant>
        <vt:lpwstr/>
      </vt:variant>
      <vt:variant>
        <vt:lpwstr>_Toc46228652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1020677</cp:lastModifiedBy>
  <cp:revision>26</cp:revision>
  <cp:lastPrinted>2020-07-21T07:18:00Z</cp:lastPrinted>
  <dcterms:created xsi:type="dcterms:W3CDTF">2021-09-29T04:02:00Z</dcterms:created>
  <dcterms:modified xsi:type="dcterms:W3CDTF">2022-03-16T01:50:00Z</dcterms:modified>
</cp:coreProperties>
</file>